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1CC6B9" w14:textId="77777777" w:rsidR="00F44C5A" w:rsidRPr="00F44C5A" w:rsidRDefault="00F44C5A" w:rsidP="00F44C5A">
      <w:pPr>
        <w:jc w:val="center"/>
        <w:rPr>
          <w:b/>
          <w:bCs/>
          <w:sz w:val="32"/>
          <w:szCs w:val="32"/>
          <w:lang w:val="en-US"/>
        </w:rPr>
      </w:pPr>
      <w:bookmarkStart w:id="0" w:name="_GoBack"/>
      <w:bookmarkEnd w:id="0"/>
      <w:r w:rsidRPr="00F44C5A">
        <w:rPr>
          <w:b/>
          <w:bCs/>
          <w:sz w:val="32"/>
          <w:szCs w:val="32"/>
          <w:lang w:val="en-US"/>
        </w:rPr>
        <w:t>The Characteristics of Egg’s Quality from Egg Laye</w:t>
      </w:r>
      <w:r w:rsidR="00BB14FD">
        <w:rPr>
          <w:b/>
          <w:bCs/>
          <w:sz w:val="32"/>
          <w:szCs w:val="32"/>
          <w:lang w:val="en-US"/>
        </w:rPr>
        <w:t>r</w:t>
      </w:r>
      <w:r w:rsidRPr="00F44C5A">
        <w:rPr>
          <w:b/>
          <w:bCs/>
          <w:sz w:val="32"/>
          <w:szCs w:val="32"/>
          <w:lang w:val="en-US"/>
        </w:rPr>
        <w:t xml:space="preserve">s Fed With Dried Garlic </w:t>
      </w:r>
      <w:r w:rsidRPr="00F44C5A">
        <w:rPr>
          <w:b/>
          <w:bCs/>
          <w:i/>
          <w:iCs/>
          <w:sz w:val="32"/>
          <w:szCs w:val="32"/>
          <w:lang w:val="en-US"/>
        </w:rPr>
        <w:t>(Allium Sativum</w:t>
      </w:r>
      <w:r w:rsidRPr="00F44C5A">
        <w:rPr>
          <w:b/>
          <w:bCs/>
          <w:sz w:val="32"/>
          <w:szCs w:val="32"/>
          <w:lang w:val="en-US"/>
        </w:rPr>
        <w:t>) Powder Ration.</w:t>
      </w:r>
    </w:p>
    <w:p w14:paraId="3C006180" w14:textId="77777777" w:rsidR="00F44C5A" w:rsidRDefault="00F44C5A" w:rsidP="00F44C5A">
      <w:pPr>
        <w:pStyle w:val="PaperAuthor"/>
        <w:rPr>
          <w:rFonts w:asciiTheme="minorHAnsi" w:hAnsiTheme="minorHAnsi" w:cs="Times New Roman"/>
          <w:sz w:val="22"/>
        </w:rPr>
      </w:pPr>
    </w:p>
    <w:p w14:paraId="75A95179" w14:textId="77777777" w:rsidR="00F44C5A" w:rsidRPr="006A4025" w:rsidRDefault="00F44C5A" w:rsidP="00F44C5A">
      <w:pPr>
        <w:spacing w:line="360" w:lineRule="auto"/>
        <w:ind w:left="1440"/>
        <w:rPr>
          <w:b/>
          <w:bCs/>
          <w:lang w:val="en-US"/>
        </w:rPr>
      </w:pPr>
      <w:r w:rsidRPr="006A4025">
        <w:rPr>
          <w:b/>
          <w:bCs/>
        </w:rPr>
        <w:t>J</w:t>
      </w:r>
      <w:r w:rsidRPr="006A4025">
        <w:rPr>
          <w:b/>
          <w:bCs/>
          <w:lang w:val="en-US"/>
        </w:rPr>
        <w:t>ein</w:t>
      </w:r>
      <w:r w:rsidRPr="006A4025">
        <w:rPr>
          <w:b/>
          <w:bCs/>
        </w:rPr>
        <w:t xml:space="preserve"> R</w:t>
      </w:r>
      <w:r w:rsidRPr="006A4025">
        <w:rPr>
          <w:b/>
          <w:bCs/>
          <w:lang w:val="en-US"/>
        </w:rPr>
        <w:t>inny</w:t>
      </w:r>
      <w:r w:rsidRPr="006A4025">
        <w:rPr>
          <w:b/>
          <w:bCs/>
        </w:rPr>
        <w:t xml:space="preserve"> Leke</w:t>
      </w:r>
      <w:r w:rsidRPr="006A4025">
        <w:rPr>
          <w:b/>
          <w:bCs/>
          <w:vertAlign w:val="superscript"/>
          <w:lang w:val="en-US"/>
        </w:rPr>
        <w:t>1</w:t>
      </w:r>
      <w:r w:rsidRPr="006A4025">
        <w:rPr>
          <w:b/>
          <w:bCs/>
          <w:lang w:val="en-US"/>
        </w:rPr>
        <w:t>*</w:t>
      </w:r>
      <w:r w:rsidRPr="006A4025">
        <w:rPr>
          <w:b/>
          <w:bCs/>
        </w:rPr>
        <w:t>, E</w:t>
      </w:r>
      <w:r w:rsidRPr="006A4025">
        <w:rPr>
          <w:b/>
          <w:bCs/>
          <w:lang w:val="en-US"/>
        </w:rPr>
        <w:t>rwin</w:t>
      </w:r>
      <w:r w:rsidRPr="006A4025">
        <w:rPr>
          <w:b/>
          <w:bCs/>
        </w:rPr>
        <w:t xml:space="preserve"> </w:t>
      </w:r>
      <w:r w:rsidRPr="00F44C5A">
        <w:rPr>
          <w:b/>
          <w:bCs/>
        </w:rPr>
        <w:t>Wantasen</w:t>
      </w:r>
      <w:r>
        <w:rPr>
          <w:b/>
          <w:bCs/>
          <w:lang w:val="en-US"/>
        </w:rPr>
        <w:t xml:space="preserve"> </w:t>
      </w:r>
      <w:r>
        <w:rPr>
          <w:b/>
          <w:bCs/>
          <w:vertAlign w:val="superscript"/>
          <w:lang w:val="en-US"/>
        </w:rPr>
        <w:t>2</w:t>
      </w:r>
      <w:r w:rsidRPr="006A4025">
        <w:rPr>
          <w:b/>
          <w:bCs/>
        </w:rPr>
        <w:t>, F</w:t>
      </w:r>
      <w:r w:rsidRPr="006A4025">
        <w:rPr>
          <w:b/>
          <w:bCs/>
          <w:lang w:val="en-US"/>
        </w:rPr>
        <w:t>lorencia</w:t>
      </w:r>
      <w:r w:rsidRPr="006A4025">
        <w:rPr>
          <w:b/>
          <w:bCs/>
        </w:rPr>
        <w:t xml:space="preserve"> N</w:t>
      </w:r>
      <w:r w:rsidRPr="006A4025">
        <w:rPr>
          <w:b/>
          <w:bCs/>
          <w:lang w:val="en-US"/>
        </w:rPr>
        <w:t>ery</w:t>
      </w:r>
      <w:r w:rsidRPr="006A4025">
        <w:rPr>
          <w:b/>
          <w:bCs/>
        </w:rPr>
        <w:t xml:space="preserve"> </w:t>
      </w:r>
      <w:r w:rsidRPr="00F44C5A">
        <w:rPr>
          <w:b/>
          <w:bCs/>
        </w:rPr>
        <w:t>Sompie</w:t>
      </w:r>
      <w:r>
        <w:rPr>
          <w:b/>
          <w:bCs/>
          <w:lang w:val="en-US"/>
        </w:rPr>
        <w:t xml:space="preserve"> </w:t>
      </w:r>
      <w:r>
        <w:rPr>
          <w:b/>
          <w:bCs/>
          <w:vertAlign w:val="superscript"/>
          <w:lang w:val="en-US"/>
        </w:rPr>
        <w:t>3</w:t>
      </w:r>
      <w:r w:rsidRPr="006A4025">
        <w:rPr>
          <w:b/>
          <w:bCs/>
          <w:lang w:val="en-US"/>
        </w:rPr>
        <w:t>,Femy Elly</w:t>
      </w:r>
      <w:r>
        <w:rPr>
          <w:b/>
          <w:bCs/>
          <w:vertAlign w:val="superscript"/>
          <w:lang w:val="en-US"/>
        </w:rPr>
        <w:t>2</w:t>
      </w:r>
    </w:p>
    <w:p w14:paraId="7BA79753" w14:textId="77777777" w:rsidR="00F44C5A" w:rsidRDefault="00F44C5A" w:rsidP="0078543D">
      <w:pPr>
        <w:spacing w:after="0" w:line="240" w:lineRule="auto"/>
        <w:jc w:val="center"/>
        <w:rPr>
          <w:rFonts w:cs="Times New Roman"/>
          <w:lang w:val="en-US"/>
        </w:rPr>
      </w:pPr>
      <w:r>
        <w:rPr>
          <w:rFonts w:cs="Times New Roman"/>
          <w:vertAlign w:val="superscript"/>
        </w:rPr>
        <w:t>1</w:t>
      </w:r>
      <w:r>
        <w:rPr>
          <w:rFonts w:cs="Times New Roman"/>
        </w:rPr>
        <w:t>Department of Animal</w:t>
      </w:r>
      <w:r>
        <w:rPr>
          <w:rFonts w:cs="Times New Roman"/>
          <w:lang w:val="en-US"/>
        </w:rPr>
        <w:t xml:space="preserve"> Production, </w:t>
      </w:r>
      <w:r>
        <w:rPr>
          <w:rFonts w:cs="Times New Roman"/>
        </w:rPr>
        <w:t xml:space="preserve">Faculty of </w:t>
      </w:r>
      <w:r>
        <w:rPr>
          <w:rFonts w:cs="Times New Roman"/>
          <w:lang w:val="en-US"/>
        </w:rPr>
        <w:t xml:space="preserve">Animal Science, </w:t>
      </w:r>
      <w:r>
        <w:rPr>
          <w:rFonts w:cs="Times New Roman"/>
        </w:rPr>
        <w:t xml:space="preserve">University of </w:t>
      </w:r>
      <w:r>
        <w:rPr>
          <w:rFonts w:cs="Times New Roman"/>
          <w:lang w:val="en-US"/>
        </w:rPr>
        <w:t>Sam Ratulangi  Jl. Kampus Unsrat , Bahu</w:t>
      </w:r>
      <w:r>
        <w:rPr>
          <w:rFonts w:cs="Times New Roman"/>
        </w:rPr>
        <w:t>,</w:t>
      </w:r>
      <w:r>
        <w:rPr>
          <w:rFonts w:cs="Times New Roman"/>
          <w:lang w:val="en-US"/>
        </w:rPr>
        <w:t xml:space="preserve"> 95115 Manado North Sulawesi,</w:t>
      </w:r>
      <w:r>
        <w:rPr>
          <w:rFonts w:cs="Times New Roman"/>
        </w:rPr>
        <w:t xml:space="preserve"> Indonesia</w:t>
      </w:r>
    </w:p>
    <w:p w14:paraId="67653B78" w14:textId="77777777" w:rsidR="0078543D" w:rsidRDefault="00F44C5A" w:rsidP="0078543D">
      <w:pPr>
        <w:spacing w:after="0" w:line="240" w:lineRule="auto"/>
        <w:jc w:val="center"/>
        <w:rPr>
          <w:rFonts w:cs="Times New Roman"/>
          <w:lang w:val="en-US"/>
        </w:rPr>
      </w:pPr>
      <w:r>
        <w:rPr>
          <w:rFonts w:cs="Times New Roman"/>
          <w:vertAlign w:val="superscript"/>
          <w:lang w:val="en-GB"/>
        </w:rPr>
        <w:t>2</w:t>
      </w:r>
      <w:r>
        <w:rPr>
          <w:rFonts w:cs="Times New Roman"/>
          <w:lang w:val="en-GB"/>
        </w:rPr>
        <w:t xml:space="preserve">Department of </w:t>
      </w:r>
      <w:r w:rsidR="0078543D">
        <w:rPr>
          <w:rFonts w:cs="Times New Roman"/>
          <w:lang w:val="en-GB"/>
        </w:rPr>
        <w:t>Socio Economic</w:t>
      </w:r>
      <w:r>
        <w:rPr>
          <w:rFonts w:cs="Times New Roman"/>
          <w:lang w:val="en-GB"/>
        </w:rPr>
        <w:t xml:space="preserve">, </w:t>
      </w:r>
      <w:r>
        <w:rPr>
          <w:rFonts w:cs="Times New Roman"/>
        </w:rPr>
        <w:t xml:space="preserve">Faculty of </w:t>
      </w:r>
      <w:r>
        <w:rPr>
          <w:rFonts w:cs="Times New Roman"/>
          <w:lang w:val="en-US"/>
        </w:rPr>
        <w:t xml:space="preserve">Animal Science, </w:t>
      </w:r>
      <w:r w:rsidR="0078543D">
        <w:rPr>
          <w:rFonts w:cs="Times New Roman"/>
        </w:rPr>
        <w:t xml:space="preserve">Faculty of </w:t>
      </w:r>
      <w:r w:rsidR="0078543D">
        <w:rPr>
          <w:rFonts w:cs="Times New Roman"/>
          <w:lang w:val="en-US"/>
        </w:rPr>
        <w:t xml:space="preserve">Animal Science, </w:t>
      </w:r>
      <w:r w:rsidR="0078543D">
        <w:rPr>
          <w:rFonts w:cs="Times New Roman"/>
        </w:rPr>
        <w:t xml:space="preserve">University of </w:t>
      </w:r>
      <w:r w:rsidR="0078543D">
        <w:rPr>
          <w:rFonts w:cs="Times New Roman"/>
          <w:lang w:val="en-US"/>
        </w:rPr>
        <w:t>Sam Ratulangi  Jl. Kampus Unsrat , Bahu</w:t>
      </w:r>
      <w:r w:rsidR="0078543D">
        <w:rPr>
          <w:rFonts w:cs="Times New Roman"/>
        </w:rPr>
        <w:t>,</w:t>
      </w:r>
      <w:r w:rsidR="0078543D">
        <w:rPr>
          <w:rFonts w:cs="Times New Roman"/>
          <w:lang w:val="en-US"/>
        </w:rPr>
        <w:t xml:space="preserve"> 95115 Manado North Sulawesi,</w:t>
      </w:r>
      <w:r w:rsidR="0078543D">
        <w:rPr>
          <w:rFonts w:cs="Times New Roman"/>
        </w:rPr>
        <w:t xml:space="preserve"> Indonesia </w:t>
      </w:r>
    </w:p>
    <w:p w14:paraId="31A74F39" w14:textId="77777777" w:rsidR="0078543D" w:rsidRDefault="0078543D" w:rsidP="0078543D">
      <w:pPr>
        <w:spacing w:after="0" w:line="240" w:lineRule="auto"/>
        <w:jc w:val="center"/>
        <w:rPr>
          <w:rFonts w:cs="Times New Roman"/>
          <w:lang w:val="en-US"/>
        </w:rPr>
      </w:pPr>
      <w:r>
        <w:rPr>
          <w:rFonts w:cs="Times New Roman"/>
          <w:vertAlign w:val="superscript"/>
          <w:lang w:val="en-US"/>
        </w:rPr>
        <w:t>3</w:t>
      </w:r>
      <w:r>
        <w:rPr>
          <w:rFonts w:cs="Times New Roman"/>
        </w:rPr>
        <w:t xml:space="preserve">Department of </w:t>
      </w:r>
      <w:r>
        <w:rPr>
          <w:rFonts w:cs="Times New Roman"/>
          <w:lang w:val="en-US"/>
        </w:rPr>
        <w:t xml:space="preserve">Feed and </w:t>
      </w:r>
      <w:r>
        <w:rPr>
          <w:rFonts w:cs="Times New Roman"/>
        </w:rPr>
        <w:t>Animal</w:t>
      </w:r>
      <w:r>
        <w:rPr>
          <w:rFonts w:cs="Times New Roman"/>
          <w:lang w:val="en-US"/>
        </w:rPr>
        <w:t xml:space="preserve"> Nutrition, </w:t>
      </w:r>
      <w:r>
        <w:rPr>
          <w:rFonts w:cs="Times New Roman"/>
        </w:rPr>
        <w:t xml:space="preserve">Faculty of </w:t>
      </w:r>
      <w:r>
        <w:rPr>
          <w:rFonts w:cs="Times New Roman"/>
          <w:lang w:val="en-US"/>
        </w:rPr>
        <w:t xml:space="preserve">Animal Science, </w:t>
      </w:r>
      <w:r>
        <w:rPr>
          <w:rFonts w:cs="Times New Roman"/>
        </w:rPr>
        <w:t xml:space="preserve">University of </w:t>
      </w:r>
      <w:r>
        <w:rPr>
          <w:rFonts w:cs="Times New Roman"/>
          <w:lang w:val="en-US"/>
        </w:rPr>
        <w:t>Sam Ratulangi  Jl. Kampus Unsrat , Bahu</w:t>
      </w:r>
      <w:r>
        <w:rPr>
          <w:rFonts w:cs="Times New Roman"/>
        </w:rPr>
        <w:t>,</w:t>
      </w:r>
      <w:r>
        <w:rPr>
          <w:rFonts w:cs="Times New Roman"/>
          <w:lang w:val="en-US"/>
        </w:rPr>
        <w:t xml:space="preserve"> 95115 Manado North Sulawesi,</w:t>
      </w:r>
      <w:r>
        <w:rPr>
          <w:rFonts w:cs="Times New Roman"/>
        </w:rPr>
        <w:t xml:space="preserve"> Indonesia</w:t>
      </w:r>
    </w:p>
    <w:p w14:paraId="7A97155F" w14:textId="77777777" w:rsidR="00BB14FD" w:rsidRPr="00870B69" w:rsidRDefault="00F44C5A" w:rsidP="00BB14FD">
      <w:pPr>
        <w:ind w:left="1890" w:hanging="270"/>
        <w:rPr>
          <w:sz w:val="20"/>
          <w:szCs w:val="20"/>
          <w:lang w:val="en-US"/>
        </w:rPr>
      </w:pPr>
      <w:r>
        <w:rPr>
          <w:rFonts w:cs="Times New Roman"/>
        </w:rPr>
        <w:t>*Corresponding author e-mail:</w:t>
      </w:r>
      <w:r w:rsidRPr="00BB14FD">
        <w:rPr>
          <w:rFonts w:cs="Times New Roman"/>
        </w:rPr>
        <w:t xml:space="preserve"> </w:t>
      </w:r>
      <w:hyperlink r:id="rId7" w:history="1">
        <w:r w:rsidR="00BB14FD" w:rsidRPr="00BB14FD">
          <w:rPr>
            <w:rStyle w:val="Hyperlink"/>
            <w:color w:val="auto"/>
            <w:sz w:val="20"/>
            <w:szCs w:val="20"/>
            <w:lang w:val="en-US"/>
          </w:rPr>
          <w:t>rinileke@unsrat.ac.id</w:t>
        </w:r>
      </w:hyperlink>
    </w:p>
    <w:p w14:paraId="111BCB49" w14:textId="77777777" w:rsidR="00F44C5A" w:rsidRDefault="00F44C5A" w:rsidP="00F44C5A">
      <w:pPr>
        <w:pStyle w:val="Affiliation"/>
        <w:rPr>
          <w:rFonts w:asciiTheme="minorHAnsi" w:hAnsiTheme="minorHAnsi" w:cs="Times New Roman"/>
          <w:sz w:val="22"/>
        </w:rPr>
      </w:pPr>
    </w:p>
    <w:p w14:paraId="7252670A" w14:textId="77777777" w:rsidR="00BB14FD" w:rsidRPr="009D127C" w:rsidRDefault="00F44C5A" w:rsidP="00BB14FD">
      <w:pPr>
        <w:jc w:val="both"/>
        <w:rPr>
          <w:lang w:val="en-US"/>
        </w:rPr>
      </w:pPr>
      <w:r>
        <w:rPr>
          <w:rFonts w:cs="Times New Roman"/>
          <w:b/>
          <w:lang w:val="en-GB"/>
        </w:rPr>
        <w:t>Abstract.</w:t>
      </w:r>
      <w:r w:rsidR="00BB14FD" w:rsidRPr="00BB14FD">
        <w:rPr>
          <w:lang w:val="en-US"/>
        </w:rPr>
        <w:t xml:space="preserve"> </w:t>
      </w:r>
      <w:r w:rsidR="00BB14FD" w:rsidRPr="00356581">
        <w:rPr>
          <w:lang w:val="en-US"/>
        </w:rPr>
        <w:t>The</w:t>
      </w:r>
      <w:r w:rsidR="00BB14FD">
        <w:rPr>
          <w:lang w:val="en-US"/>
        </w:rPr>
        <w:t xml:space="preserve"> r</w:t>
      </w:r>
      <w:r w:rsidR="00BB14FD" w:rsidRPr="00356581">
        <w:rPr>
          <w:lang w:val="en-US"/>
        </w:rPr>
        <w:t>e</w:t>
      </w:r>
      <w:r w:rsidR="00BB14FD">
        <w:rPr>
          <w:lang w:val="en-US"/>
        </w:rPr>
        <w:t>se</w:t>
      </w:r>
      <w:r w:rsidR="00BB14FD" w:rsidRPr="00356581">
        <w:rPr>
          <w:lang w:val="en-US"/>
        </w:rPr>
        <w:t>a</w:t>
      </w:r>
      <w:r w:rsidR="00BB14FD" w:rsidRPr="00B10833">
        <w:rPr>
          <w:lang w:val="en-US"/>
        </w:rPr>
        <w:t xml:space="preserve">rch aimed to determine </w:t>
      </w:r>
      <w:r w:rsidR="00BB14FD" w:rsidRPr="00B10833">
        <w:t xml:space="preserve">the </w:t>
      </w:r>
      <w:r w:rsidR="00BB14FD" w:rsidRPr="00B10833">
        <w:rPr>
          <w:lang w:val="en-US"/>
        </w:rPr>
        <w:t>characteristics of egg’s quality from egg layers fed with</w:t>
      </w:r>
      <w:r w:rsidR="00BB14FD">
        <w:rPr>
          <w:lang w:val="en-US"/>
        </w:rPr>
        <w:t xml:space="preserve">dried </w:t>
      </w:r>
      <w:r w:rsidR="00BB14FD" w:rsidRPr="00B10833">
        <w:t xml:space="preserve">garlic </w:t>
      </w:r>
      <w:r w:rsidR="00BB14FD" w:rsidRPr="00B10833">
        <w:rPr>
          <w:lang w:val="en-US"/>
        </w:rPr>
        <w:t>(</w:t>
      </w:r>
      <w:r w:rsidR="00BB14FD" w:rsidRPr="00B10833">
        <w:rPr>
          <w:i/>
          <w:lang w:val="en-US"/>
        </w:rPr>
        <w:t>allium sativum</w:t>
      </w:r>
      <w:r w:rsidR="00BB14FD" w:rsidRPr="00B10833">
        <w:rPr>
          <w:lang w:val="en-US"/>
        </w:rPr>
        <w:t>) powder ration.Methodologically, the research used completely random</w:t>
      </w:r>
      <w:r w:rsidR="00BB14FD">
        <w:rPr>
          <w:lang w:val="en-US"/>
        </w:rPr>
        <w:t>ized</w:t>
      </w:r>
      <w:r w:rsidR="00BB14FD" w:rsidRPr="00B10833">
        <w:rPr>
          <w:lang w:val="en-US"/>
        </w:rPr>
        <w:t xml:space="preserve"> design with </w:t>
      </w:r>
      <w:r w:rsidR="00BB14FD" w:rsidRPr="00B10833">
        <w:t xml:space="preserve">five </w:t>
      </w:r>
      <w:r w:rsidR="00BB14FD" w:rsidRPr="00B10833">
        <w:rPr>
          <w:lang w:val="en-US"/>
        </w:rPr>
        <w:t xml:space="preserve">treatments and replicates. Then, materials used for this research were 100 egg layers.The treatments performedin this research were dietary, with </w:t>
      </w:r>
      <w:r w:rsidR="00BB14FD" w:rsidRPr="00B10833">
        <w:t>R0 = 100 % based diet (BD); R1= 98% based diet (BD) + 2% garlic meal(GM); R2= 96 % based diet (BD) + 4 % GM,R3 = 94% based diet (BD) + 6% GM, R4 = 92% based diet (BD) + 8% GM.</w:t>
      </w:r>
      <w:r w:rsidR="00BB14FD" w:rsidRPr="00B10833">
        <w:rPr>
          <w:color w:val="000000" w:themeColor="text1"/>
          <w:lang w:val="en-US"/>
        </w:rPr>
        <w:t>T</w:t>
      </w:r>
      <w:r w:rsidR="00BB14FD" w:rsidRPr="00B10833">
        <w:t xml:space="preserve">he study was conducted </w:t>
      </w:r>
      <w:r w:rsidR="00BB14FD" w:rsidRPr="00B10833">
        <w:rPr>
          <w:lang w:val="en-US"/>
        </w:rPr>
        <w:t>duringeight (8)</w:t>
      </w:r>
      <w:r w:rsidR="00BB14FD" w:rsidRPr="00B10833">
        <w:t xml:space="preserve"> weeks. Data were </w:t>
      </w:r>
      <w:r w:rsidR="00BB14FD" w:rsidRPr="00B10833">
        <w:rPr>
          <w:lang w:val="en-US"/>
        </w:rPr>
        <w:t xml:space="preserve">significantly </w:t>
      </w:r>
      <w:r w:rsidR="00BB14FD" w:rsidRPr="00B10833">
        <w:t>collected on egg</w:t>
      </w:r>
      <w:r w:rsidR="00BB14FD" w:rsidRPr="00B10833">
        <w:rPr>
          <w:lang w:val="en-US"/>
        </w:rPr>
        <w:t>’</w:t>
      </w:r>
      <w:r w:rsidR="00BB14FD" w:rsidRPr="00B10833">
        <w:t>s quality, weight, shell weight,</w:t>
      </w:r>
      <w:r w:rsidR="00BB14FD" w:rsidRPr="00B10833">
        <w:rPr>
          <w:lang w:val="en-US"/>
        </w:rPr>
        <w:t xml:space="preserve"> albumen weight and shell thickness. Further, the d</w:t>
      </w:r>
      <w:r w:rsidR="00BB14FD" w:rsidRPr="00B10833">
        <w:t xml:space="preserve">ata </w:t>
      </w:r>
      <w:r w:rsidR="00BB14FD" w:rsidRPr="00B10833">
        <w:rPr>
          <w:lang w:val="en-US"/>
        </w:rPr>
        <w:t xml:space="preserve">was </w:t>
      </w:r>
      <w:r w:rsidR="00BB14FD" w:rsidRPr="00B10833">
        <w:t>analy</w:t>
      </w:r>
      <w:r w:rsidR="00BB14FD" w:rsidRPr="00B10833">
        <w:rPr>
          <w:lang w:val="en-US"/>
        </w:rPr>
        <w:t>zedusing analysis of v</w:t>
      </w:r>
      <w:r w:rsidR="00BB14FD" w:rsidRPr="00B10833">
        <w:t>ariance (ANOVA)</w:t>
      </w:r>
      <w:r w:rsidR="00BB14FD" w:rsidRPr="00B10833">
        <w:rPr>
          <w:lang w:val="en-US"/>
        </w:rPr>
        <w:t xml:space="preserve"> and it was continued by </w:t>
      </w:r>
      <w:r w:rsidR="00BB14FD" w:rsidRPr="00B10833">
        <w:t xml:space="preserve">Duncan’s multiple range test. </w:t>
      </w:r>
      <w:r w:rsidR="00BB14FD" w:rsidRPr="00B10833">
        <w:rPr>
          <w:lang w:val="en-US"/>
        </w:rPr>
        <w:t>As</w:t>
      </w:r>
      <w:r w:rsidR="00BB14FD" w:rsidRPr="00B10833">
        <w:t xml:space="preserve"> result</w:t>
      </w:r>
      <w:r w:rsidR="00BB14FD" w:rsidRPr="00B10833">
        <w:rPr>
          <w:lang w:val="en-US"/>
        </w:rPr>
        <w:t>, it shows</w:t>
      </w:r>
      <w:r w:rsidR="00BB14FD" w:rsidRPr="00B10833">
        <w:t xml:space="preserve"> tha</w:t>
      </w:r>
      <w:r w:rsidR="00BB14FD" w:rsidRPr="00B10833">
        <w:rPr>
          <w:lang w:val="en-US"/>
        </w:rPr>
        <w:t>t egg’s yolk weight and shell weight had significantly different (P 0.05) with egg’s weight, albumen weight and shell thickness (P 0.01).Therefore, it</w:t>
      </w:r>
      <w:r w:rsidR="00BB14FD" w:rsidRPr="00B10833">
        <w:t xml:space="preserve"> can be concluded that garlic </w:t>
      </w:r>
      <w:r w:rsidR="00BB14FD" w:rsidRPr="00B10833">
        <w:rPr>
          <w:lang w:val="en-US"/>
        </w:rPr>
        <w:t>powder</w:t>
      </w:r>
      <w:r w:rsidR="003F7AA6">
        <w:rPr>
          <w:lang w:val="en-US"/>
        </w:rPr>
        <w:t xml:space="preserve"> </w:t>
      </w:r>
      <w:r w:rsidR="00BB14FD">
        <w:rPr>
          <w:lang w:val="en-US"/>
        </w:rPr>
        <w:t>c</w:t>
      </w:r>
      <w:r w:rsidR="00BB14FD" w:rsidRPr="00B10833">
        <w:rPr>
          <w:lang w:val="en-US"/>
        </w:rPr>
        <w:t>ould</w:t>
      </w:r>
      <w:r w:rsidR="00BB14FD" w:rsidRPr="00B10833">
        <w:t xml:space="preserve"> be used as </w:t>
      </w:r>
      <w:r w:rsidR="00BB14FD" w:rsidRPr="00B10833">
        <w:rPr>
          <w:lang w:val="en-US"/>
        </w:rPr>
        <w:t xml:space="preserve">dietary </w:t>
      </w:r>
      <w:r w:rsidR="00BB14FD" w:rsidRPr="00B10833">
        <w:t>alternative feed</w:t>
      </w:r>
      <w:r w:rsidR="00BB14FD" w:rsidRPr="00B10833">
        <w:rPr>
          <w:lang w:val="en-US"/>
        </w:rPr>
        <w:t xml:space="preserve"> for egg layers, by increasing level </w:t>
      </w:r>
      <w:r w:rsidR="00BB14FD" w:rsidRPr="00B10833">
        <w:t xml:space="preserve">up to </w:t>
      </w:r>
      <w:r w:rsidR="00BB14FD" w:rsidRPr="00B10833">
        <w:rPr>
          <w:lang w:val="en-US"/>
        </w:rPr>
        <w:t>8</w:t>
      </w:r>
      <w:r w:rsidR="00BB14FD" w:rsidRPr="00B10833">
        <w:t xml:space="preserve">% without negative effects on </w:t>
      </w:r>
      <w:r w:rsidR="00BB14FD" w:rsidRPr="00B10833">
        <w:rPr>
          <w:lang w:val="en-US"/>
        </w:rPr>
        <w:t xml:space="preserve">characteristics of </w:t>
      </w:r>
      <w:r w:rsidR="00BB14FD" w:rsidRPr="00B10833">
        <w:t>egg</w:t>
      </w:r>
      <w:r w:rsidR="00BB14FD" w:rsidRPr="00B10833">
        <w:rPr>
          <w:lang w:val="en-US"/>
        </w:rPr>
        <w:t>’s</w:t>
      </w:r>
      <w:r w:rsidR="00BB14FD" w:rsidRPr="00B10833">
        <w:t xml:space="preserve"> quality</w:t>
      </w:r>
      <w:r w:rsidR="00BB14FD" w:rsidRPr="00B10833">
        <w:rPr>
          <w:lang w:val="en-US"/>
        </w:rPr>
        <w:t>.</w:t>
      </w:r>
    </w:p>
    <w:p w14:paraId="5E47DB53" w14:textId="77777777" w:rsidR="00F44C5A" w:rsidRDefault="00F44C5A" w:rsidP="00F44C5A">
      <w:pPr>
        <w:pStyle w:val="Abstract"/>
        <w:rPr>
          <w:rFonts w:asciiTheme="minorHAnsi" w:hAnsiTheme="minorHAnsi" w:cs="Times New Roman"/>
          <w:sz w:val="22"/>
        </w:rPr>
      </w:pPr>
      <w:r>
        <w:rPr>
          <w:rFonts w:asciiTheme="minorHAnsi" w:hAnsiTheme="minorHAnsi" w:cstheme="minorHAnsi"/>
          <w:b/>
          <w:sz w:val="22"/>
          <w:lang w:val="en-GB"/>
        </w:rPr>
        <w:t>Key words:</w:t>
      </w:r>
      <w:r>
        <w:rPr>
          <w:rFonts w:asciiTheme="minorHAnsi" w:hAnsiTheme="minorHAnsi" w:cstheme="minorHAnsi"/>
          <w:sz w:val="22"/>
          <w:lang w:val="en-GB"/>
        </w:rPr>
        <w:t xml:space="preserve">  </w:t>
      </w:r>
      <w:r w:rsidR="00BB14FD" w:rsidRPr="00BB14FD">
        <w:rPr>
          <w:rFonts w:asciiTheme="minorHAnsi" w:hAnsiTheme="minorHAnsi" w:cstheme="minorHAnsi"/>
          <w:i/>
          <w:sz w:val="22"/>
        </w:rPr>
        <w:t>Dried garlic, Egg’s quality, Egg layers</w:t>
      </w:r>
    </w:p>
    <w:p w14:paraId="05B5E030" w14:textId="77777777" w:rsidR="006348B0" w:rsidRPr="006348B0" w:rsidRDefault="00F44C5A" w:rsidP="006348B0">
      <w:pPr>
        <w:pStyle w:val="HTMLPreformatted"/>
        <w:jc w:val="both"/>
        <w:rPr>
          <w:lang w:val="id-ID"/>
        </w:rPr>
      </w:pPr>
      <w:r>
        <w:rPr>
          <w:rFonts w:asciiTheme="minorHAnsi" w:hAnsiTheme="minorHAnsi" w:cs="Times New Roman"/>
          <w:b/>
          <w:color w:val="00000A"/>
          <w:sz w:val="22"/>
        </w:rPr>
        <w:t>Abstrak</w:t>
      </w:r>
      <w:r w:rsidR="00BB14FD">
        <w:rPr>
          <w:rFonts w:asciiTheme="minorHAnsi" w:hAnsiTheme="minorHAnsi" w:cs="Times New Roman"/>
          <w:b/>
          <w:color w:val="00000A"/>
          <w:sz w:val="22"/>
        </w:rPr>
        <w:t xml:space="preserve">. </w:t>
      </w:r>
      <w:r w:rsidR="00BB14FD" w:rsidRPr="00BB14FD">
        <w:rPr>
          <w:rFonts w:asciiTheme="minorHAnsi" w:hAnsiTheme="minorHAnsi" w:cs="Times New Roman"/>
          <w:color w:val="00000A"/>
          <w:sz w:val="22"/>
        </w:rPr>
        <w:t xml:space="preserve">Penelitian ini </w:t>
      </w:r>
      <w:r w:rsidR="00BB14FD">
        <w:rPr>
          <w:rFonts w:asciiTheme="minorHAnsi" w:hAnsiTheme="minorHAnsi" w:cs="Times New Roman"/>
          <w:color w:val="00000A"/>
          <w:sz w:val="22"/>
        </w:rPr>
        <w:t xml:space="preserve"> bertujuan untuk   mengetahui karakteristik dari kualitas telur</w:t>
      </w:r>
      <w:r w:rsidR="003F7AA6">
        <w:rPr>
          <w:rFonts w:asciiTheme="minorHAnsi" w:hAnsiTheme="minorHAnsi" w:cs="Times New Roman"/>
          <w:color w:val="00000A"/>
          <w:sz w:val="22"/>
        </w:rPr>
        <w:t xml:space="preserve"> ayam yang diberi  ransum pakan mengandung  tepung bawang putih (</w:t>
      </w:r>
      <w:r w:rsidR="003F7AA6" w:rsidRPr="003F7AA6">
        <w:rPr>
          <w:rFonts w:asciiTheme="minorHAnsi" w:hAnsiTheme="minorHAnsi" w:cs="Times New Roman"/>
          <w:i/>
          <w:color w:val="00000A"/>
          <w:sz w:val="22"/>
        </w:rPr>
        <w:t>allium sativum</w:t>
      </w:r>
      <w:r w:rsidR="003F7AA6">
        <w:rPr>
          <w:rFonts w:asciiTheme="minorHAnsi" w:hAnsiTheme="minorHAnsi" w:cs="Times New Roman"/>
          <w:color w:val="00000A"/>
          <w:sz w:val="22"/>
        </w:rPr>
        <w:t>).   Metode yang digunakan adalah rancangan acak lengkap dengan 5 perklakuan dan ulangan.Materi yang digunakan adalah 100 butir telur ayam. Perlakukuan penelotian terdiri atas ransum R0 + 100% ransum dasar; R1</w:t>
      </w:r>
      <w:r w:rsidR="006348B0">
        <w:rPr>
          <w:rFonts w:asciiTheme="minorHAnsi" w:hAnsiTheme="minorHAnsi" w:cs="Times New Roman"/>
          <w:color w:val="00000A"/>
          <w:sz w:val="22"/>
        </w:rPr>
        <w:t>=</w:t>
      </w:r>
      <w:r w:rsidR="003F7AA6">
        <w:rPr>
          <w:rFonts w:asciiTheme="minorHAnsi" w:hAnsiTheme="minorHAnsi" w:cs="Times New Roman"/>
          <w:color w:val="00000A"/>
          <w:sz w:val="22"/>
        </w:rPr>
        <w:t xml:space="preserve"> 98% ransum dasar dan 2% bawang putih; R2</w:t>
      </w:r>
      <w:r w:rsidR="006348B0">
        <w:rPr>
          <w:rFonts w:asciiTheme="minorHAnsi" w:hAnsiTheme="minorHAnsi" w:cs="Times New Roman"/>
          <w:color w:val="00000A"/>
          <w:sz w:val="22"/>
        </w:rPr>
        <w:t>= 96% ransum dasar dan 4% bawang putih; R3- 94% ransum dasar dan 6% bawang putih; R4= 92% ransum dasar dan 8% bawang putih.</w:t>
      </w:r>
      <w:r w:rsidR="006348B0" w:rsidRPr="006348B0">
        <w:t xml:space="preserve"> </w:t>
      </w:r>
      <w:r w:rsidR="006348B0" w:rsidRPr="006348B0">
        <w:rPr>
          <w:rFonts w:ascii="Calibri" w:hAnsi="Calibri" w:cs="Calibri"/>
          <w:sz w:val="22"/>
          <w:szCs w:val="22"/>
          <w:lang w:val="id-ID"/>
        </w:rPr>
        <w:t>Penelitian dilakukan selama delapan malam (8) minggu. Data dikumpulkan</w:t>
      </w:r>
      <w:r w:rsidR="006348B0">
        <w:rPr>
          <w:rFonts w:ascii="Calibri" w:hAnsi="Calibri" w:cs="Calibri"/>
          <w:sz w:val="22"/>
          <w:szCs w:val="22"/>
        </w:rPr>
        <w:t xml:space="preserve"> meliputi </w:t>
      </w:r>
      <w:r w:rsidR="006348B0" w:rsidRPr="006348B0">
        <w:rPr>
          <w:rFonts w:ascii="Calibri" w:hAnsi="Calibri" w:cs="Calibri"/>
          <w:sz w:val="22"/>
          <w:szCs w:val="22"/>
          <w:lang w:val="id-ID"/>
        </w:rPr>
        <w:t xml:space="preserve"> kualitas telur, berat</w:t>
      </w:r>
      <w:r w:rsidR="006348B0">
        <w:rPr>
          <w:rFonts w:ascii="Calibri" w:hAnsi="Calibri" w:cs="Calibri"/>
          <w:sz w:val="22"/>
          <w:szCs w:val="22"/>
        </w:rPr>
        <w:t xml:space="preserve"> telur</w:t>
      </w:r>
      <w:r w:rsidR="006348B0" w:rsidRPr="006348B0">
        <w:rPr>
          <w:rFonts w:ascii="Calibri" w:hAnsi="Calibri" w:cs="Calibri"/>
          <w:sz w:val="22"/>
          <w:szCs w:val="22"/>
          <w:lang w:val="id-ID"/>
        </w:rPr>
        <w:t xml:space="preserve">, berat cangkang, berat albumen dan ketebalan cangkang. Selanjutnya, data dianalisis menggunakan analisis varian (ANOVA) dan dilanjutkan dengan uji rentang berganda Duncan. Hasilnya, terlihat bahwa berat kuning telur dan berat cangkang berbeda nyata (P 0,05) dengan berat telur, berat albumen, dan tebal cangkang (P 0,01). Oleh karena itu, dapat disimpulkan bahwa bubuk bawang putih dapat digunakan sebagai pakan </w:t>
      </w:r>
      <w:r w:rsidR="006348B0" w:rsidRPr="006348B0">
        <w:rPr>
          <w:rFonts w:ascii="Calibri" w:hAnsi="Calibri" w:cs="Calibri"/>
          <w:sz w:val="22"/>
          <w:szCs w:val="22"/>
          <w:lang w:val="id-ID"/>
        </w:rPr>
        <w:lastRenderedPageBreak/>
        <w:t xml:space="preserve">alternatif </w:t>
      </w:r>
      <w:r w:rsidR="006348B0">
        <w:rPr>
          <w:rFonts w:ascii="Calibri" w:hAnsi="Calibri" w:cs="Calibri"/>
          <w:sz w:val="22"/>
          <w:szCs w:val="22"/>
        </w:rPr>
        <w:t>ayam petelur</w:t>
      </w:r>
      <w:r w:rsidR="006348B0" w:rsidRPr="006348B0">
        <w:rPr>
          <w:rFonts w:ascii="Calibri" w:hAnsi="Calibri" w:cs="Calibri"/>
          <w:sz w:val="22"/>
          <w:szCs w:val="22"/>
          <w:lang w:val="id-ID"/>
        </w:rPr>
        <w:t>, dengan meningkatkan level hingga 8% tanpa efek negatif pada karakteristik kualitas telur.</w:t>
      </w:r>
    </w:p>
    <w:p w14:paraId="2D664D88" w14:textId="77777777" w:rsidR="006348B0" w:rsidRPr="006348B0" w:rsidRDefault="006348B0" w:rsidP="006348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lang w:val="en-US"/>
        </w:rPr>
      </w:pPr>
    </w:p>
    <w:p w14:paraId="48B927CF" w14:textId="77777777" w:rsidR="006348B0" w:rsidRDefault="00F44C5A" w:rsidP="006348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lang w:val="en-US"/>
        </w:rPr>
      </w:pPr>
      <w:r>
        <w:rPr>
          <w:b/>
        </w:rPr>
        <w:t>Kata kunci:</w:t>
      </w:r>
      <w:r w:rsidR="006348B0" w:rsidRPr="006348B0">
        <w:rPr>
          <w:rFonts w:eastAsia="Times New Roman" w:cstheme="minorHAnsi"/>
        </w:rPr>
        <w:t xml:space="preserve"> Bawang putih kering, kualitas telur, lapisan telur</w:t>
      </w:r>
    </w:p>
    <w:p w14:paraId="0238FC08" w14:textId="77777777" w:rsidR="006348B0" w:rsidRPr="006348B0" w:rsidRDefault="006348B0" w:rsidP="006348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lang w:val="en-US"/>
        </w:rPr>
      </w:pPr>
    </w:p>
    <w:p w14:paraId="5F296B7D" w14:textId="77777777" w:rsidR="00F44C5A" w:rsidRDefault="00F44C5A" w:rsidP="00F44C5A">
      <w:pPr>
        <w:spacing w:after="0" w:line="480" w:lineRule="auto"/>
        <w:jc w:val="both"/>
      </w:pPr>
    </w:p>
    <w:p w14:paraId="530D772C" w14:textId="77777777" w:rsidR="00F44C5A" w:rsidRDefault="00F44C5A" w:rsidP="006348B0">
      <w:pPr>
        <w:spacing w:after="0" w:line="240" w:lineRule="auto"/>
        <w:rPr>
          <w:rFonts w:ascii="Calibri" w:eastAsia="Calibri" w:hAnsi="Calibri" w:cs="Calibri"/>
          <w:b/>
          <w:sz w:val="28"/>
          <w:szCs w:val="28"/>
          <w:lang w:val="en-US"/>
        </w:rPr>
        <w:sectPr w:rsidR="00F44C5A" w:rsidSect="00FA0C10">
          <w:headerReference w:type="default" r:id="rId8"/>
          <w:footerReference w:type="default" r:id="rId9"/>
          <w:pgSz w:w="11906" w:h="16838"/>
          <w:pgMar w:top="1411" w:right="1411" w:bottom="1411" w:left="1699" w:header="706" w:footer="706" w:gutter="0"/>
          <w:pgNumType w:start="1"/>
          <w:cols w:space="720"/>
          <w:formProt w:val="0"/>
          <w:docGrid w:linePitch="360" w:charSpace="-2049"/>
        </w:sectPr>
      </w:pPr>
    </w:p>
    <w:p w14:paraId="46A1BEE2" w14:textId="77777777" w:rsidR="00F44C5A" w:rsidRPr="00FA0C10" w:rsidRDefault="00F44C5A" w:rsidP="00F44C5A">
      <w:pPr>
        <w:spacing w:after="0" w:line="240" w:lineRule="auto"/>
        <w:rPr>
          <w:rFonts w:ascii="Calibri" w:eastAsia="Calibri" w:hAnsi="Calibri" w:cs="Calibri"/>
          <w:b/>
          <w:sz w:val="28"/>
          <w:szCs w:val="28"/>
          <w:lang w:val="en-US"/>
        </w:rPr>
      </w:pPr>
      <w:r w:rsidRPr="00FA0C10">
        <w:rPr>
          <w:rFonts w:ascii="Calibri" w:eastAsia="Calibri" w:hAnsi="Calibri" w:cs="Calibri"/>
          <w:b/>
          <w:sz w:val="28"/>
          <w:szCs w:val="28"/>
          <w:lang w:val="en-US"/>
        </w:rPr>
        <w:t>Introduction</w:t>
      </w:r>
    </w:p>
    <w:p w14:paraId="4624AD28" w14:textId="77777777" w:rsidR="00281309" w:rsidRDefault="00281309" w:rsidP="00281309">
      <w:pPr>
        <w:jc w:val="both"/>
        <w:rPr>
          <w:lang w:val="en-US"/>
        </w:rPr>
      </w:pPr>
      <w:r w:rsidRPr="00B71204">
        <w:rPr>
          <w:lang w:val="en-US"/>
        </w:rPr>
        <w:t>The business of poultry is one of the biggest businesses for people, starting from rural until urban. Improvement of nutrition through consuming animal’s protein is demandedby people for their health. According to national standard, protein consumption per capita/day is 55 grams, including 80% (44 grams) vegetable’s protein and 20% (11 grams) animal’s protein divided into 6.5 grams offish’s protein and 4.5 gramslivestock’s protein. Protein consumption from poultry based on its standard of 4.5/capita/day is just 4.19 grams[1]. Egg is one of the product</w:t>
      </w:r>
      <w:r>
        <w:rPr>
          <w:lang w:val="en-US"/>
        </w:rPr>
        <w:t>s</w:t>
      </w:r>
      <w:r w:rsidRPr="00E96E85">
        <w:rPr>
          <w:lang w:val="en-US"/>
        </w:rPr>
        <w:t xml:space="preserve"> of poultryand known as </w:t>
      </w:r>
      <w:r>
        <w:rPr>
          <w:lang w:val="en-US"/>
        </w:rPr>
        <w:t xml:space="preserve">source of </w:t>
      </w:r>
      <w:r w:rsidRPr="00E96E85">
        <w:rPr>
          <w:lang w:val="en-US"/>
        </w:rPr>
        <w:t>protein</w:t>
      </w:r>
      <w:r>
        <w:rPr>
          <w:lang w:val="en-US"/>
        </w:rPr>
        <w:t xml:space="preserve">, having a </w:t>
      </w:r>
      <w:r w:rsidRPr="00E96E85">
        <w:rPr>
          <w:lang w:val="en-US"/>
        </w:rPr>
        <w:t xml:space="preserve">high quality. </w:t>
      </w:r>
      <w:r>
        <w:rPr>
          <w:lang w:val="en-US"/>
        </w:rPr>
        <w:t>In addition, e</w:t>
      </w:r>
      <w:r w:rsidRPr="00E96E85">
        <w:rPr>
          <w:lang w:val="en-US"/>
        </w:rPr>
        <w:t>gg ha</w:t>
      </w:r>
      <w:r>
        <w:rPr>
          <w:lang w:val="en-US"/>
        </w:rPr>
        <w:t xml:space="preserve">ssome </w:t>
      </w:r>
      <w:r w:rsidRPr="00E96E85">
        <w:rPr>
          <w:lang w:val="en-US"/>
        </w:rPr>
        <w:t>benefits</w:t>
      </w:r>
      <w:r>
        <w:rPr>
          <w:lang w:val="en-US"/>
        </w:rPr>
        <w:t xml:space="preserve">, such as </w:t>
      </w:r>
      <w:r w:rsidRPr="00E96E85">
        <w:rPr>
          <w:lang w:val="en-US"/>
        </w:rPr>
        <w:t>high nutrition</w:t>
      </w:r>
      <w:r>
        <w:rPr>
          <w:lang w:val="en-US"/>
        </w:rPr>
        <w:t xml:space="preserve"> andaffordable </w:t>
      </w:r>
      <w:r w:rsidRPr="00E96E85">
        <w:rPr>
          <w:lang w:val="en-US"/>
        </w:rPr>
        <w:t>price</w:t>
      </w:r>
      <w:r>
        <w:rPr>
          <w:lang w:val="en-US"/>
        </w:rPr>
        <w:t>,</w:t>
      </w:r>
      <w:r w:rsidRPr="00E96E85">
        <w:rPr>
          <w:lang w:val="en-US"/>
        </w:rPr>
        <w:t xml:space="preserve"> compared to other protein sources. </w:t>
      </w:r>
      <w:r>
        <w:rPr>
          <w:lang w:val="en-US"/>
        </w:rPr>
        <w:t xml:space="preserve">Substantially, an </w:t>
      </w:r>
      <w:r w:rsidRPr="00E96E85">
        <w:rPr>
          <w:lang w:val="en-US"/>
        </w:rPr>
        <w:t>egg contains protein, fat, vitamin and mineral.</w:t>
      </w:r>
    </w:p>
    <w:p w14:paraId="0813B532" w14:textId="77777777" w:rsidR="00281309" w:rsidRDefault="00281309" w:rsidP="00281309">
      <w:pPr>
        <w:ind w:firstLine="720"/>
        <w:jc w:val="both"/>
        <w:rPr>
          <w:lang w:val="en-US"/>
        </w:rPr>
      </w:pPr>
      <w:r>
        <w:rPr>
          <w:lang w:val="en-US"/>
        </w:rPr>
        <w:t>Furthermore, t</w:t>
      </w:r>
      <w:r w:rsidRPr="00E96E85">
        <w:rPr>
          <w:lang w:val="en-US"/>
        </w:rPr>
        <w:t xml:space="preserve">he quality of egg </w:t>
      </w:r>
      <w:r>
        <w:rPr>
          <w:lang w:val="en-US"/>
        </w:rPr>
        <w:t xml:space="preserve">itself can be seen from </w:t>
      </w:r>
      <w:r w:rsidRPr="00E96E85">
        <w:rPr>
          <w:lang w:val="en-US"/>
        </w:rPr>
        <w:t>hygiene of egg</w:t>
      </w:r>
      <w:r>
        <w:rPr>
          <w:lang w:val="en-US"/>
        </w:rPr>
        <w:t>’</w:t>
      </w:r>
      <w:r w:rsidRPr="00E96E85">
        <w:rPr>
          <w:lang w:val="en-US"/>
        </w:rPr>
        <w:t>s</w:t>
      </w:r>
      <w:r>
        <w:rPr>
          <w:lang w:val="en-US"/>
        </w:rPr>
        <w:t xml:space="preserve"> s</w:t>
      </w:r>
      <w:r w:rsidRPr="00E96E85">
        <w:rPr>
          <w:lang w:val="en-US"/>
        </w:rPr>
        <w:t xml:space="preserve">hell, shape, </w:t>
      </w:r>
      <w:r>
        <w:rPr>
          <w:lang w:val="en-US"/>
        </w:rPr>
        <w:t xml:space="preserve">and </w:t>
      </w:r>
      <w:r w:rsidRPr="00E96E85">
        <w:rPr>
          <w:lang w:val="en-US"/>
        </w:rPr>
        <w:t>color. The egg</w:t>
      </w:r>
      <w:r>
        <w:rPr>
          <w:lang w:val="en-US"/>
        </w:rPr>
        <w:t>’s</w:t>
      </w:r>
      <w:r w:rsidRPr="00E96E85">
        <w:rPr>
          <w:lang w:val="en-US"/>
        </w:rPr>
        <w:t xml:space="preserve"> weight </w:t>
      </w:r>
      <w:r>
        <w:rPr>
          <w:lang w:val="en-US"/>
        </w:rPr>
        <w:t xml:space="preserve">of various poultries has </w:t>
      </w:r>
      <w:r w:rsidRPr="00E96E85">
        <w:rPr>
          <w:lang w:val="en-US"/>
        </w:rPr>
        <w:t>differen</w:t>
      </w:r>
      <w:r>
        <w:rPr>
          <w:lang w:val="en-US"/>
        </w:rPr>
        <w:t>ce</w:t>
      </w:r>
      <w:r w:rsidRPr="00E96E85">
        <w:rPr>
          <w:lang w:val="en-US"/>
        </w:rPr>
        <w:t xml:space="preserve">. </w:t>
      </w:r>
      <w:r>
        <w:rPr>
          <w:lang w:val="en-US"/>
        </w:rPr>
        <w:t xml:space="preserve">Averagely, </w:t>
      </w:r>
      <w:r w:rsidRPr="00E96E85">
        <w:rPr>
          <w:lang w:val="en-US"/>
        </w:rPr>
        <w:t>a</w:t>
      </w:r>
      <w:r>
        <w:rPr>
          <w:lang w:val="en-US"/>
        </w:rPr>
        <w:t xml:space="preserve">n </w:t>
      </w:r>
      <w:r w:rsidRPr="00E96E85">
        <w:rPr>
          <w:lang w:val="en-US"/>
        </w:rPr>
        <w:t>egg</w:t>
      </w:r>
      <w:r>
        <w:rPr>
          <w:lang w:val="en-US"/>
        </w:rPr>
        <w:t>’s</w:t>
      </w:r>
      <w:r w:rsidRPr="00E96E85">
        <w:rPr>
          <w:lang w:val="en-US"/>
        </w:rPr>
        <w:t xml:space="preserve"> weight (</w:t>
      </w:r>
      <w:r>
        <w:rPr>
          <w:lang w:val="en-US"/>
        </w:rPr>
        <w:t xml:space="preserve">measured in </w:t>
      </w:r>
      <w:r w:rsidRPr="00E96E85">
        <w:rPr>
          <w:lang w:val="en-US"/>
        </w:rPr>
        <w:t xml:space="preserve">gram) </w:t>
      </w:r>
      <w:r>
        <w:rPr>
          <w:lang w:val="en-US"/>
        </w:rPr>
        <w:t xml:space="preserve">consists of </w:t>
      </w:r>
      <w:r w:rsidRPr="00E96E85">
        <w:rPr>
          <w:lang w:val="en-US"/>
        </w:rPr>
        <w:t>egg</w:t>
      </w:r>
      <w:r>
        <w:rPr>
          <w:lang w:val="en-US"/>
        </w:rPr>
        <w:t xml:space="preserve">’s </w:t>
      </w:r>
      <w:r w:rsidRPr="00E96E85">
        <w:rPr>
          <w:lang w:val="en-US"/>
        </w:rPr>
        <w:t xml:space="preserve">shell </w:t>
      </w:r>
      <w:r>
        <w:rPr>
          <w:lang w:val="en-US"/>
        </w:rPr>
        <w:t xml:space="preserve">of </w:t>
      </w:r>
      <w:r w:rsidRPr="00E96E85">
        <w:rPr>
          <w:lang w:val="en-US"/>
        </w:rPr>
        <w:t>5.50 g</w:t>
      </w:r>
      <w:r>
        <w:rPr>
          <w:lang w:val="en-US"/>
        </w:rPr>
        <w:t>r</w:t>
      </w:r>
      <w:r w:rsidRPr="00E96E85">
        <w:rPr>
          <w:lang w:val="en-US"/>
        </w:rPr>
        <w:t xml:space="preserve">, </w:t>
      </w:r>
      <w:r>
        <w:rPr>
          <w:lang w:val="en-US"/>
        </w:rPr>
        <w:t xml:space="preserve">thickness of </w:t>
      </w:r>
      <w:r w:rsidRPr="00E96E85">
        <w:rPr>
          <w:lang w:val="en-US"/>
        </w:rPr>
        <w:t>egg</w:t>
      </w:r>
      <w:r>
        <w:rPr>
          <w:lang w:val="en-US"/>
        </w:rPr>
        <w:t xml:space="preserve">’s </w:t>
      </w:r>
      <w:r w:rsidRPr="00E96E85">
        <w:rPr>
          <w:lang w:val="en-US"/>
        </w:rPr>
        <w:t xml:space="preserve">shell </w:t>
      </w:r>
      <w:r>
        <w:rPr>
          <w:lang w:val="en-US"/>
        </w:rPr>
        <w:t xml:space="preserve">of </w:t>
      </w:r>
      <w:r w:rsidRPr="00E96E85">
        <w:rPr>
          <w:lang w:val="en-US"/>
        </w:rPr>
        <w:t>0.25 g</w:t>
      </w:r>
      <w:r>
        <w:rPr>
          <w:lang w:val="en-US"/>
        </w:rPr>
        <w:t>r</w:t>
      </w:r>
      <w:r w:rsidRPr="00E96E85">
        <w:rPr>
          <w:lang w:val="en-US"/>
        </w:rPr>
        <w:t xml:space="preserve">, white egg </w:t>
      </w:r>
      <w:r>
        <w:rPr>
          <w:lang w:val="en-US"/>
        </w:rPr>
        <w:t xml:space="preserve">of </w:t>
      </w:r>
      <w:r w:rsidRPr="00E96E85">
        <w:rPr>
          <w:lang w:val="en-US"/>
        </w:rPr>
        <w:t>37.00 g</w:t>
      </w:r>
      <w:r>
        <w:rPr>
          <w:lang w:val="en-US"/>
        </w:rPr>
        <w:t>r</w:t>
      </w:r>
      <w:r w:rsidRPr="00E96E85">
        <w:rPr>
          <w:lang w:val="en-US"/>
        </w:rPr>
        <w:t xml:space="preserve">, yolk </w:t>
      </w:r>
      <w:r>
        <w:rPr>
          <w:lang w:val="en-US"/>
        </w:rPr>
        <w:t xml:space="preserve">of </w:t>
      </w:r>
      <w:r w:rsidRPr="00E96E85">
        <w:rPr>
          <w:lang w:val="en-US"/>
        </w:rPr>
        <w:t>17.30 g</w:t>
      </w:r>
      <w:r>
        <w:rPr>
          <w:lang w:val="en-US"/>
        </w:rPr>
        <w:t>r</w:t>
      </w:r>
      <w:r w:rsidRPr="00E96E85">
        <w:rPr>
          <w:lang w:val="en-US"/>
        </w:rPr>
        <w:t xml:space="preserve">, and </w:t>
      </w:r>
      <w:r>
        <w:rPr>
          <w:lang w:val="en-US"/>
        </w:rPr>
        <w:t xml:space="preserve">total of egg’s </w:t>
      </w:r>
      <w:r w:rsidRPr="00E96E85">
        <w:rPr>
          <w:lang w:val="en-US"/>
        </w:rPr>
        <w:t xml:space="preserve">part </w:t>
      </w:r>
      <w:r>
        <w:rPr>
          <w:lang w:val="en-US"/>
        </w:rPr>
        <w:t>is</w:t>
      </w:r>
      <w:r w:rsidRPr="00E96E85">
        <w:rPr>
          <w:lang w:val="en-US"/>
        </w:rPr>
        <w:t xml:space="preserve"> 54 g</w:t>
      </w:r>
      <w:r>
        <w:rPr>
          <w:lang w:val="en-US"/>
        </w:rPr>
        <w:t>r</w:t>
      </w:r>
      <w:r w:rsidRPr="00E96E85">
        <w:rPr>
          <w:lang w:val="en-US"/>
        </w:rPr>
        <w:t xml:space="preserve">. </w:t>
      </w:r>
      <w:r>
        <w:rPr>
          <w:lang w:val="en-US"/>
        </w:rPr>
        <w:t>Structurally, internally yellow part of egg, or y</w:t>
      </w:r>
      <w:r w:rsidRPr="00E96E85">
        <w:rPr>
          <w:lang w:val="en-US"/>
        </w:rPr>
        <w:t>olk</w:t>
      </w:r>
      <w:r>
        <w:rPr>
          <w:lang w:val="en-US"/>
        </w:rPr>
        <w:t>, iscovered</w:t>
      </w:r>
      <w:r w:rsidRPr="00E96E85">
        <w:rPr>
          <w:lang w:val="en-US"/>
        </w:rPr>
        <w:t xml:space="preserve"> by thin membrane</w:t>
      </w:r>
      <w:r>
        <w:rPr>
          <w:lang w:val="en-US"/>
        </w:rPr>
        <w:t>,which is</w:t>
      </w:r>
      <w:r w:rsidRPr="00E96E85">
        <w:rPr>
          <w:lang w:val="en-US"/>
        </w:rPr>
        <w:t xml:space="preserve"> yolk egg</w:t>
      </w:r>
      <w:r>
        <w:rPr>
          <w:lang w:val="en-US"/>
        </w:rPr>
        <w:t>’s</w:t>
      </w:r>
      <w:r w:rsidRPr="00E96E85">
        <w:rPr>
          <w:lang w:val="en-US"/>
        </w:rPr>
        <w:t xml:space="preserve"> membrane (</w:t>
      </w:r>
      <w:r w:rsidRPr="00E96E85">
        <w:rPr>
          <w:i/>
          <w:lang w:val="en-US"/>
        </w:rPr>
        <w:t>vitellinemembrane</w:t>
      </w:r>
      <w:r w:rsidRPr="00E96E85">
        <w:rPr>
          <w:lang w:val="en-US"/>
        </w:rPr>
        <w:t xml:space="preserve">). </w:t>
      </w:r>
      <w:r>
        <w:rPr>
          <w:lang w:val="en-US"/>
        </w:rPr>
        <w:t xml:space="preserve">While, white part of </w:t>
      </w:r>
      <w:r w:rsidRPr="00E96E85">
        <w:rPr>
          <w:lang w:val="en-US"/>
        </w:rPr>
        <w:t>egg is</w:t>
      </w:r>
      <w:r>
        <w:rPr>
          <w:lang w:val="en-US"/>
        </w:rPr>
        <w:t xml:space="preserve"> a heterogonous-transparent </w:t>
      </w:r>
      <w:r w:rsidRPr="00E96E85">
        <w:rPr>
          <w:lang w:val="en-US"/>
        </w:rPr>
        <w:t>thick fluid</w:t>
      </w:r>
      <w:r>
        <w:rPr>
          <w:lang w:val="en-US"/>
        </w:rPr>
        <w:t xml:space="preserve">, having </w:t>
      </w:r>
      <w:r w:rsidRPr="00E96E85">
        <w:rPr>
          <w:lang w:val="en-US"/>
        </w:rPr>
        <w:t xml:space="preserve">rich protein. </w:t>
      </w:r>
      <w:r>
        <w:rPr>
          <w:lang w:val="en-US"/>
        </w:rPr>
        <w:t>This part</w:t>
      </w:r>
      <w:r w:rsidRPr="00E96E85">
        <w:rPr>
          <w:lang w:val="en-US"/>
        </w:rPr>
        <w:t xml:space="preserve"> is co</w:t>
      </w:r>
      <w:r>
        <w:rPr>
          <w:lang w:val="en-US"/>
        </w:rPr>
        <w:t>nsisted 23% of outer fluid</w:t>
      </w:r>
      <w:r w:rsidRPr="00E96E85">
        <w:rPr>
          <w:lang w:val="en-US"/>
        </w:rPr>
        <w:t xml:space="preserve">, </w:t>
      </w:r>
      <w:r>
        <w:rPr>
          <w:lang w:val="en-US"/>
        </w:rPr>
        <w:t xml:space="preserve">57% of </w:t>
      </w:r>
      <w:r w:rsidRPr="00E96E85">
        <w:rPr>
          <w:lang w:val="en-US"/>
        </w:rPr>
        <w:t xml:space="preserve">gelatin, </w:t>
      </w:r>
      <w:r>
        <w:rPr>
          <w:lang w:val="en-US"/>
        </w:rPr>
        <w:t>internal 6-17% of internal fluid of</w:t>
      </w:r>
      <w:r w:rsidRPr="00E96E85">
        <w:rPr>
          <w:lang w:val="en-US"/>
        </w:rPr>
        <w:t xml:space="preserve"> </w:t>
      </w:r>
      <w:r w:rsidRPr="00E96E85">
        <w:rPr>
          <w:lang w:val="en-US"/>
        </w:rPr>
        <w:t xml:space="preserve">total </w:t>
      </w:r>
      <w:r>
        <w:rPr>
          <w:lang w:val="en-US"/>
        </w:rPr>
        <w:t xml:space="preserve">of </w:t>
      </w:r>
      <w:r w:rsidRPr="00E96E85">
        <w:rPr>
          <w:lang w:val="en-US"/>
        </w:rPr>
        <w:t>white egg,</w:t>
      </w:r>
      <w:r>
        <w:rPr>
          <w:lang w:val="en-US"/>
        </w:rPr>
        <w:t xml:space="preserve"> respectively. In addition, </w:t>
      </w:r>
      <w:r w:rsidRPr="00E96E85">
        <w:rPr>
          <w:lang w:val="en-US"/>
        </w:rPr>
        <w:t>chalazae</w:t>
      </w:r>
      <w:r>
        <w:rPr>
          <w:lang w:val="en-US"/>
        </w:rPr>
        <w:t>s</w:t>
      </w:r>
      <w:r w:rsidRPr="00E96E85">
        <w:rPr>
          <w:lang w:val="en-US"/>
        </w:rPr>
        <w:t>connect</w:t>
      </w:r>
      <w:r>
        <w:rPr>
          <w:lang w:val="en-US"/>
        </w:rPr>
        <w:t xml:space="preserve">on </w:t>
      </w:r>
      <w:r w:rsidRPr="00E96E85">
        <w:rPr>
          <w:lang w:val="en-US"/>
        </w:rPr>
        <w:t>white egg and thin eggshell</w:t>
      </w:r>
      <w:r>
        <w:rPr>
          <w:lang w:val="en-US"/>
        </w:rPr>
        <w:t>,</w:t>
      </w:r>
      <w:r w:rsidRPr="00E96E85">
        <w:rPr>
          <w:lang w:val="en-US"/>
        </w:rPr>
        <w:t xml:space="preserve"> which </w:t>
      </w:r>
      <w:r>
        <w:rPr>
          <w:lang w:val="en-US"/>
        </w:rPr>
        <w:t xml:space="preserve">is </w:t>
      </w:r>
      <w:r w:rsidRPr="00E96E85">
        <w:rPr>
          <w:lang w:val="en-US"/>
        </w:rPr>
        <w:t>formed suspens</w:t>
      </w:r>
      <w:r>
        <w:rPr>
          <w:lang w:val="en-US"/>
        </w:rPr>
        <w:t>ion</w:t>
      </w:r>
      <w:r w:rsidRPr="00E96E85">
        <w:rPr>
          <w:lang w:val="en-US"/>
        </w:rPr>
        <w:t>. Eggshell is formed in uterus</w:t>
      </w:r>
      <w:r>
        <w:rPr>
          <w:lang w:val="en-US"/>
        </w:rPr>
        <w:t>,</w:t>
      </w:r>
      <w:r w:rsidRPr="00E96E85">
        <w:rPr>
          <w:lang w:val="en-US"/>
        </w:rPr>
        <w:t xml:space="preserve"> induced by estrogen hormone. Quality of </w:t>
      </w:r>
      <w:r>
        <w:rPr>
          <w:lang w:val="en-US"/>
        </w:rPr>
        <w:t xml:space="preserve">an </w:t>
      </w:r>
      <w:r w:rsidRPr="00E96E85">
        <w:rPr>
          <w:lang w:val="en-US"/>
        </w:rPr>
        <w:t>egg will decrease</w:t>
      </w:r>
      <w:r>
        <w:rPr>
          <w:lang w:val="en-US"/>
        </w:rPr>
        <w:t>,</w:t>
      </w:r>
      <w:r w:rsidRPr="00E96E85">
        <w:rPr>
          <w:lang w:val="en-US"/>
        </w:rPr>
        <w:t xml:space="preserve"> if pores </w:t>
      </w:r>
      <w:r>
        <w:rPr>
          <w:lang w:val="en-US"/>
        </w:rPr>
        <w:t>of</w:t>
      </w:r>
      <w:r w:rsidRPr="00E96E85">
        <w:rPr>
          <w:lang w:val="en-US"/>
        </w:rPr>
        <w:t xml:space="preserve"> eggshell become thinner</w:t>
      </w:r>
      <w:r>
        <w:rPr>
          <w:lang w:val="en-US"/>
        </w:rPr>
        <w:t xml:space="preserve"> due to </w:t>
      </w:r>
      <w:r w:rsidRPr="00E96E85">
        <w:rPr>
          <w:lang w:val="en-US"/>
        </w:rPr>
        <w:t>evaporation. The balance of calcium and phosphor</w:t>
      </w:r>
      <w:r>
        <w:rPr>
          <w:lang w:val="en-US"/>
        </w:rPr>
        <w:t>, located</w:t>
      </w:r>
      <w:r w:rsidRPr="00E96E85">
        <w:rPr>
          <w:lang w:val="en-US"/>
        </w:rPr>
        <w:t xml:space="preserve"> in woof</w:t>
      </w:r>
      <w:r>
        <w:rPr>
          <w:lang w:val="en-US"/>
        </w:rPr>
        <w:t xml:space="preserve">,is required by egg layers to produce </w:t>
      </w:r>
      <w:r w:rsidRPr="00E96E85">
        <w:rPr>
          <w:lang w:val="en-US"/>
        </w:rPr>
        <w:t>a</w:t>
      </w:r>
      <w:r>
        <w:rPr>
          <w:lang w:val="en-US"/>
        </w:rPr>
        <w:t xml:space="preserve">n </w:t>
      </w:r>
      <w:r w:rsidRPr="00E96E85">
        <w:rPr>
          <w:lang w:val="en-US"/>
        </w:rPr>
        <w:t xml:space="preserve">egg and eggshell. As </w:t>
      </w:r>
      <w:r>
        <w:rPr>
          <w:lang w:val="en-US"/>
        </w:rPr>
        <w:t xml:space="preserve">egg layers </w:t>
      </w:r>
      <w:r w:rsidRPr="00E96E85">
        <w:rPr>
          <w:lang w:val="en-US"/>
        </w:rPr>
        <w:t xml:space="preserve">grow, the quality of egg starts to decrease. </w:t>
      </w:r>
    </w:p>
    <w:p w14:paraId="771AF496" w14:textId="77777777" w:rsidR="00281309" w:rsidRDefault="00281309" w:rsidP="00281309">
      <w:pPr>
        <w:ind w:firstLine="720"/>
        <w:jc w:val="both"/>
        <w:rPr>
          <w:lang w:val="en-US"/>
        </w:rPr>
      </w:pPr>
      <w:r>
        <w:rPr>
          <w:lang w:val="en-US"/>
        </w:rPr>
        <w:t xml:space="preserve">In its development, egg layers </w:t>
      </w:r>
      <w:r w:rsidRPr="00E96E85">
        <w:rPr>
          <w:lang w:val="en-US"/>
        </w:rPr>
        <w:t>experience threephases of production</w:t>
      </w:r>
      <w:r>
        <w:rPr>
          <w:lang w:val="en-US"/>
        </w:rPr>
        <w:t xml:space="preserve">, comprising of </w:t>
      </w:r>
      <w:r w:rsidRPr="00E96E85">
        <w:rPr>
          <w:lang w:val="en-US"/>
        </w:rPr>
        <w:t>initial production (0-6 weeks), grow</w:t>
      </w:r>
      <w:r>
        <w:rPr>
          <w:lang w:val="en-US"/>
        </w:rPr>
        <w:t>ing</w:t>
      </w:r>
      <w:r w:rsidRPr="00E96E85">
        <w:rPr>
          <w:lang w:val="en-US"/>
        </w:rPr>
        <w:t xml:space="preserve"> (7-16 weeks), and </w:t>
      </w:r>
      <w:r>
        <w:rPr>
          <w:lang w:val="en-US"/>
        </w:rPr>
        <w:t xml:space="preserve">egg laying </w:t>
      </w:r>
      <w:r w:rsidRPr="00E96E85">
        <w:rPr>
          <w:lang w:val="en-US"/>
        </w:rPr>
        <w:t>period (15-55 weeks).</w:t>
      </w:r>
      <w:r>
        <w:rPr>
          <w:lang w:val="en-US"/>
        </w:rPr>
        <w:t xml:space="preserve"> For such development, total of feed given to egg layers is </w:t>
      </w:r>
      <w:r w:rsidRPr="00E96E85">
        <w:rPr>
          <w:lang w:val="en-US"/>
        </w:rPr>
        <w:t>110-120 g</w:t>
      </w:r>
      <w:r>
        <w:rPr>
          <w:lang w:val="en-US"/>
        </w:rPr>
        <w:t>r per day averagely</w:t>
      </w:r>
      <w:r w:rsidRPr="00E96E85">
        <w:rPr>
          <w:lang w:val="en-US"/>
        </w:rPr>
        <w:t>. F</w:t>
      </w:r>
      <w:r>
        <w:rPr>
          <w:lang w:val="en-US"/>
        </w:rPr>
        <w:t xml:space="preserve">eed, then, becomes </w:t>
      </w:r>
      <w:r w:rsidRPr="00E96E85">
        <w:rPr>
          <w:lang w:val="en-US"/>
        </w:rPr>
        <w:t xml:space="preserve">the highest </w:t>
      </w:r>
      <w:r>
        <w:rPr>
          <w:lang w:val="en-US"/>
        </w:rPr>
        <w:t xml:space="preserve">production </w:t>
      </w:r>
      <w:r w:rsidRPr="00E96E85">
        <w:rPr>
          <w:lang w:val="en-US"/>
        </w:rPr>
        <w:t xml:space="preserve">cost </w:t>
      </w:r>
      <w:r>
        <w:rPr>
          <w:lang w:val="en-US"/>
        </w:rPr>
        <w:t xml:space="preserve">in egg </w:t>
      </w:r>
      <w:r w:rsidRPr="00E96E85">
        <w:rPr>
          <w:lang w:val="en-US"/>
        </w:rPr>
        <w:t xml:space="preserve">production. The </w:t>
      </w:r>
      <w:r>
        <w:rPr>
          <w:lang w:val="en-US"/>
        </w:rPr>
        <w:t>best feed is any feed that can be digested and absorbed by egg layers’ body</w:t>
      </w:r>
      <w:r w:rsidRPr="00E96E85">
        <w:rPr>
          <w:lang w:val="en-US"/>
        </w:rPr>
        <w:t xml:space="preserve">. </w:t>
      </w:r>
      <w:r>
        <w:rPr>
          <w:lang w:val="en-US"/>
        </w:rPr>
        <w:t xml:space="preserve">In egg production, it requires </w:t>
      </w:r>
      <w:r w:rsidRPr="00E96E85">
        <w:rPr>
          <w:lang w:val="en-US"/>
        </w:rPr>
        <w:t>protein</w:t>
      </w:r>
      <w:r>
        <w:rPr>
          <w:lang w:val="en-US"/>
        </w:rPr>
        <w:t xml:space="preserve">, so that </w:t>
      </w:r>
      <w:r w:rsidRPr="00E96E85">
        <w:rPr>
          <w:lang w:val="en-US"/>
        </w:rPr>
        <w:t>egg</w:t>
      </w:r>
      <w:r>
        <w:rPr>
          <w:lang w:val="en-US"/>
        </w:rPr>
        <w:t xml:space="preserve"> has a lot of </w:t>
      </w:r>
      <w:r w:rsidRPr="00E96E85">
        <w:rPr>
          <w:lang w:val="en-US"/>
        </w:rPr>
        <w:t>protein. Egg</w:t>
      </w:r>
      <w:r>
        <w:rPr>
          <w:lang w:val="en-US"/>
        </w:rPr>
        <w:t xml:space="preserve"> layers, thus, needs feed having higher protein as well</w:t>
      </w:r>
      <w:r w:rsidRPr="00E96E85">
        <w:rPr>
          <w:lang w:val="en-US"/>
        </w:rPr>
        <w:t xml:space="preserve">. </w:t>
      </w:r>
      <w:r>
        <w:rPr>
          <w:lang w:val="en-US"/>
        </w:rPr>
        <w:t>In addition, they also need energy</w:t>
      </w:r>
      <w:r w:rsidRPr="00E96E85">
        <w:rPr>
          <w:lang w:val="en-US"/>
        </w:rPr>
        <w:t>. A</w:t>
      </w:r>
      <w:r>
        <w:rPr>
          <w:lang w:val="en-US"/>
        </w:rPr>
        <w:t>n a</w:t>
      </w:r>
      <w:r w:rsidRPr="00E96E85">
        <w:rPr>
          <w:lang w:val="en-US"/>
        </w:rPr>
        <w:t xml:space="preserve">verage balance of protein and energy </w:t>
      </w:r>
      <w:r>
        <w:rPr>
          <w:lang w:val="en-US"/>
        </w:rPr>
        <w:t xml:space="preserve">required byegg layers </w:t>
      </w:r>
      <w:r w:rsidRPr="00E96E85">
        <w:rPr>
          <w:lang w:val="en-US"/>
        </w:rPr>
        <w:t xml:space="preserve">in Indonesia </w:t>
      </w:r>
      <w:r>
        <w:rPr>
          <w:lang w:val="en-US"/>
        </w:rPr>
        <w:t xml:space="preserve">comprises of </w:t>
      </w:r>
      <w:r w:rsidRPr="00E96E85">
        <w:rPr>
          <w:lang w:val="en-US"/>
        </w:rPr>
        <w:t xml:space="preserve">17% </w:t>
      </w:r>
      <w:r>
        <w:rPr>
          <w:lang w:val="en-US"/>
        </w:rPr>
        <w:t xml:space="preserve">of protein and </w:t>
      </w:r>
      <w:r w:rsidRPr="00E96E85">
        <w:rPr>
          <w:lang w:val="en-US"/>
        </w:rPr>
        <w:t>2700 kcal/kg</w:t>
      </w:r>
      <w:r>
        <w:rPr>
          <w:lang w:val="en-US"/>
        </w:rPr>
        <w:t xml:space="preserve"> of metabolic energy, since Indonesian climate is warm</w:t>
      </w:r>
      <w:r w:rsidRPr="00E96E85">
        <w:rPr>
          <w:lang w:val="en-US"/>
        </w:rPr>
        <w:t xml:space="preserve">. </w:t>
      </w:r>
    </w:p>
    <w:p w14:paraId="60260BE3" w14:textId="77777777" w:rsidR="00281309" w:rsidRPr="00E96E85" w:rsidRDefault="00281309" w:rsidP="00281309">
      <w:pPr>
        <w:ind w:firstLine="720"/>
        <w:jc w:val="both"/>
        <w:rPr>
          <w:lang w:val="en-US"/>
        </w:rPr>
      </w:pPr>
      <w:r w:rsidRPr="00E96E85">
        <w:rPr>
          <w:color w:val="000000" w:themeColor="text1"/>
          <w:lang w:val="en-US"/>
        </w:rPr>
        <w:t>The quality of egg</w:t>
      </w:r>
      <w:r>
        <w:rPr>
          <w:color w:val="000000" w:themeColor="text1"/>
          <w:lang w:val="en-US"/>
        </w:rPr>
        <w:t xml:space="preserve"> itself is determined by egg’s </w:t>
      </w:r>
      <w:r w:rsidRPr="00E96E85">
        <w:rPr>
          <w:color w:val="000000" w:themeColor="text1"/>
          <w:lang w:val="en-US"/>
        </w:rPr>
        <w:t>weight, white egg</w:t>
      </w:r>
      <w:r>
        <w:rPr>
          <w:color w:val="000000" w:themeColor="text1"/>
          <w:lang w:val="en-US"/>
        </w:rPr>
        <w:t xml:space="preserve"> index</w:t>
      </w:r>
      <w:r w:rsidRPr="00E96E85">
        <w:rPr>
          <w:color w:val="000000" w:themeColor="text1"/>
          <w:lang w:val="en-US"/>
        </w:rPr>
        <w:t xml:space="preserve">, </w:t>
      </w:r>
      <w:r>
        <w:rPr>
          <w:color w:val="000000" w:themeColor="text1"/>
          <w:lang w:val="en-US"/>
        </w:rPr>
        <w:t xml:space="preserve">yolk index, </w:t>
      </w:r>
      <w:r w:rsidRPr="00E96E85">
        <w:rPr>
          <w:color w:val="000000" w:themeColor="text1"/>
          <w:lang w:val="en-US"/>
        </w:rPr>
        <w:t>white egg</w:t>
      </w:r>
      <w:r>
        <w:rPr>
          <w:color w:val="000000" w:themeColor="text1"/>
          <w:lang w:val="en-US"/>
        </w:rPr>
        <w:t xml:space="preserve"> weight</w:t>
      </w:r>
      <w:r w:rsidRPr="00E96E85">
        <w:rPr>
          <w:color w:val="000000" w:themeColor="text1"/>
          <w:lang w:val="en-US"/>
        </w:rPr>
        <w:t xml:space="preserve">, </w:t>
      </w:r>
      <w:r>
        <w:rPr>
          <w:color w:val="000000" w:themeColor="text1"/>
          <w:lang w:val="en-US"/>
        </w:rPr>
        <w:t xml:space="preserve">yolk </w:t>
      </w:r>
      <w:r w:rsidRPr="00E96E85">
        <w:rPr>
          <w:color w:val="000000" w:themeColor="text1"/>
          <w:lang w:val="en-US"/>
        </w:rPr>
        <w:t xml:space="preserve">weight, </w:t>
      </w:r>
      <w:r>
        <w:rPr>
          <w:color w:val="000000" w:themeColor="text1"/>
          <w:lang w:val="en-US"/>
        </w:rPr>
        <w:t xml:space="preserve">and yolk </w:t>
      </w:r>
      <w:r w:rsidRPr="00E96E85">
        <w:rPr>
          <w:color w:val="000000" w:themeColor="text1"/>
          <w:lang w:val="en-US"/>
        </w:rPr>
        <w:t>color</w:t>
      </w:r>
      <w:r>
        <w:rPr>
          <w:color w:val="000000" w:themeColor="text1"/>
          <w:lang w:val="en-US"/>
        </w:rPr>
        <w:t xml:space="preserve">. While, the height of egg is affected by feed’s nutrition </w:t>
      </w:r>
      <w:r w:rsidRPr="00E96E85">
        <w:rPr>
          <w:color w:val="000000" w:themeColor="text1"/>
          <w:lang w:val="en-US"/>
        </w:rPr>
        <w:t>content</w:t>
      </w:r>
      <w:r>
        <w:rPr>
          <w:color w:val="000000" w:themeColor="text1"/>
          <w:lang w:val="en-US"/>
        </w:rPr>
        <w:t>s</w:t>
      </w:r>
      <w:r w:rsidRPr="00E96E85">
        <w:rPr>
          <w:color w:val="000000" w:themeColor="text1"/>
          <w:lang w:val="en-US"/>
        </w:rPr>
        <w:t xml:space="preserve"> given</w:t>
      </w:r>
      <w:r>
        <w:rPr>
          <w:color w:val="000000" w:themeColor="text1"/>
          <w:lang w:val="en-US"/>
        </w:rPr>
        <w:t xml:space="preserve">, such as </w:t>
      </w:r>
      <w:r w:rsidRPr="00E96E85">
        <w:rPr>
          <w:color w:val="000000" w:themeColor="text1"/>
          <w:lang w:val="en-US"/>
        </w:rPr>
        <w:t xml:space="preserve">protein, fat, and amino acid, </w:t>
      </w:r>
      <w:r w:rsidRPr="001E45EE">
        <w:rPr>
          <w:i/>
          <w:color w:val="000000" w:themeColor="text1"/>
          <w:lang w:val="en-US"/>
        </w:rPr>
        <w:lastRenderedPageBreak/>
        <w:t>bexa</w:t>
      </w:r>
      <w:r>
        <w:rPr>
          <w:i/>
          <w:color w:val="000000" w:themeColor="text1"/>
          <w:lang w:val="en-US"/>
        </w:rPr>
        <w:t>r</w:t>
      </w:r>
      <w:r w:rsidRPr="001E45EE">
        <w:rPr>
          <w:i/>
          <w:color w:val="000000" w:themeColor="text1"/>
          <w:lang w:val="en-US"/>
        </w:rPr>
        <w:t>otene</w:t>
      </w:r>
      <w:r w:rsidRPr="00E96E85">
        <w:rPr>
          <w:color w:val="000000" w:themeColor="text1"/>
          <w:lang w:val="en-US"/>
        </w:rPr>
        <w:t xml:space="preserve">, </w:t>
      </w:r>
      <w:r w:rsidRPr="001E45EE">
        <w:rPr>
          <w:i/>
          <w:color w:val="000000" w:themeColor="text1"/>
          <w:lang w:val="en-US"/>
        </w:rPr>
        <w:t>flavonoid</w:t>
      </w:r>
      <w:r w:rsidRPr="00E96E85">
        <w:rPr>
          <w:color w:val="000000" w:themeColor="text1"/>
          <w:lang w:val="en-US"/>
        </w:rPr>
        <w:t>.</w:t>
      </w:r>
      <w:r>
        <w:rPr>
          <w:color w:val="000000" w:themeColor="text1"/>
          <w:lang w:val="en-US"/>
        </w:rPr>
        <w:t xml:space="preserve"> One of efforts </w:t>
      </w:r>
      <w:r w:rsidRPr="00E96E85">
        <w:rPr>
          <w:lang w:val="en-US"/>
        </w:rPr>
        <w:t xml:space="preserve">to fulfill protein and metabolic energy </w:t>
      </w:r>
      <w:r>
        <w:rPr>
          <w:lang w:val="en-US"/>
        </w:rPr>
        <w:t>uses</w:t>
      </w:r>
      <w:r w:rsidRPr="00E96E85">
        <w:rPr>
          <w:lang w:val="en-US"/>
        </w:rPr>
        <w:t xml:space="preserve"> garlic (</w:t>
      </w:r>
      <w:r>
        <w:rPr>
          <w:i/>
          <w:lang w:val="en-US"/>
        </w:rPr>
        <w:t>a</w:t>
      </w:r>
      <w:r w:rsidRPr="00E96E85">
        <w:rPr>
          <w:i/>
          <w:lang w:val="en-US"/>
        </w:rPr>
        <w:t>llium sativum</w:t>
      </w:r>
      <w:r w:rsidRPr="00E96E85">
        <w:rPr>
          <w:lang w:val="en-US"/>
        </w:rPr>
        <w:t xml:space="preserve">). Garlic </w:t>
      </w:r>
      <w:r>
        <w:rPr>
          <w:lang w:val="en-US"/>
        </w:rPr>
        <w:t xml:space="preserve">is </w:t>
      </w:r>
      <w:r w:rsidRPr="00E96E85">
        <w:rPr>
          <w:lang w:val="en-US"/>
        </w:rPr>
        <w:t>known as natural anti</w:t>
      </w:r>
      <w:r>
        <w:rPr>
          <w:lang w:val="en-US"/>
        </w:rPr>
        <w:t>-</w:t>
      </w:r>
      <w:r w:rsidRPr="00E96E85">
        <w:rPr>
          <w:lang w:val="en-US"/>
        </w:rPr>
        <w:t xml:space="preserve">bacterial. </w:t>
      </w:r>
      <w:r>
        <w:rPr>
          <w:lang w:val="en-US"/>
        </w:rPr>
        <w:t xml:space="preserve">In Indonesia, garlic along with its leaves is </w:t>
      </w:r>
      <w:r w:rsidRPr="00E96E85">
        <w:rPr>
          <w:lang w:val="en-US"/>
        </w:rPr>
        <w:t>used for natural antibiotics and</w:t>
      </w:r>
      <w:r>
        <w:rPr>
          <w:lang w:val="en-US"/>
        </w:rPr>
        <w:t xml:space="preserve"> asfood </w:t>
      </w:r>
      <w:r w:rsidRPr="00E96E85">
        <w:rPr>
          <w:lang w:val="en-US"/>
        </w:rPr>
        <w:t xml:space="preserve">plants. </w:t>
      </w:r>
      <w:r>
        <w:rPr>
          <w:lang w:val="en-US"/>
        </w:rPr>
        <w:t xml:space="preserve">It </w:t>
      </w:r>
      <w:r w:rsidRPr="00E96E85">
        <w:rPr>
          <w:lang w:val="en-US"/>
        </w:rPr>
        <w:t xml:space="preserve">contains </w:t>
      </w:r>
      <w:r>
        <w:rPr>
          <w:lang w:val="en-US"/>
        </w:rPr>
        <w:t>substanceof</w:t>
      </w:r>
      <w:r w:rsidRPr="00E96E85">
        <w:rPr>
          <w:lang w:val="en-US"/>
        </w:rPr>
        <w:t xml:space="preserve"> anti</w:t>
      </w:r>
      <w:r>
        <w:rPr>
          <w:lang w:val="en-US"/>
        </w:rPr>
        <w:t>-</w:t>
      </w:r>
      <w:r w:rsidRPr="00E96E85">
        <w:rPr>
          <w:lang w:val="en-US"/>
        </w:rPr>
        <w:t>microb</w:t>
      </w:r>
      <w:r>
        <w:rPr>
          <w:lang w:val="en-US"/>
        </w:rPr>
        <w:t>e,</w:t>
      </w:r>
      <w:r w:rsidRPr="00E96E85">
        <w:rPr>
          <w:lang w:val="en-US"/>
        </w:rPr>
        <w:t xml:space="preserve"> such as </w:t>
      </w:r>
      <w:r w:rsidRPr="000D1DAE">
        <w:rPr>
          <w:i/>
          <w:lang w:val="en-US"/>
        </w:rPr>
        <w:t>fla</w:t>
      </w:r>
      <w:r>
        <w:rPr>
          <w:i/>
          <w:lang w:val="en-US"/>
        </w:rPr>
        <w:t>vonoid</w:t>
      </w:r>
      <w:r w:rsidRPr="00E96E85">
        <w:rPr>
          <w:lang w:val="en-US"/>
        </w:rPr>
        <w:t xml:space="preserve"> and </w:t>
      </w:r>
      <w:r w:rsidRPr="000D1DAE">
        <w:rPr>
          <w:i/>
          <w:lang w:val="en-US"/>
        </w:rPr>
        <w:t>saponin</w:t>
      </w:r>
      <w:r w:rsidRPr="00E96E85">
        <w:rPr>
          <w:lang w:val="en-US"/>
        </w:rPr>
        <w:t xml:space="preserve">. </w:t>
      </w:r>
      <w:r w:rsidRPr="000D1DAE">
        <w:rPr>
          <w:i/>
          <w:lang w:val="en-US"/>
        </w:rPr>
        <w:t>Flavonoid</w:t>
      </w:r>
      <w:r w:rsidRPr="00E96E85">
        <w:rPr>
          <w:lang w:val="en-US"/>
        </w:rPr>
        <w:t xml:space="preserve"> is </w:t>
      </w:r>
      <w:r>
        <w:rPr>
          <w:lang w:val="en-US"/>
        </w:rPr>
        <w:t xml:space="preserve">a </w:t>
      </w:r>
      <w:r w:rsidRPr="00E96E85">
        <w:rPr>
          <w:lang w:val="en-US"/>
        </w:rPr>
        <w:t xml:space="preserve">compound </w:t>
      </w:r>
      <w:r>
        <w:rPr>
          <w:lang w:val="en-US"/>
        </w:rPr>
        <w:t>having ph</w:t>
      </w:r>
      <w:r w:rsidRPr="00E96E85">
        <w:rPr>
          <w:lang w:val="en-US"/>
        </w:rPr>
        <w:t>enol anti</w:t>
      </w:r>
      <w:r>
        <w:rPr>
          <w:lang w:val="en-US"/>
        </w:rPr>
        <w:t>-</w:t>
      </w:r>
      <w:r w:rsidRPr="00E96E85">
        <w:rPr>
          <w:lang w:val="en-US"/>
        </w:rPr>
        <w:t>microb</w:t>
      </w:r>
      <w:r>
        <w:rPr>
          <w:lang w:val="en-US"/>
        </w:rPr>
        <w:t xml:space="preserve">e, used for </w:t>
      </w:r>
      <w:r w:rsidRPr="00E96E85">
        <w:rPr>
          <w:lang w:val="en-US"/>
        </w:rPr>
        <w:t>disinfectant and bacteriostatic</w:t>
      </w:r>
      <w:r>
        <w:rPr>
          <w:lang w:val="en-US"/>
        </w:rPr>
        <w:t xml:space="preserve">.When flavonoid </w:t>
      </w:r>
      <w:r w:rsidRPr="00E96E85">
        <w:rPr>
          <w:lang w:val="en-US"/>
        </w:rPr>
        <w:t>works with denaturiz</w:t>
      </w:r>
      <w:r>
        <w:rPr>
          <w:lang w:val="en-US"/>
        </w:rPr>
        <w:t>ed</w:t>
      </w:r>
      <w:r w:rsidRPr="00E96E85">
        <w:rPr>
          <w:lang w:val="en-US"/>
        </w:rPr>
        <w:t xml:space="preserve"> protein</w:t>
      </w:r>
      <w:r>
        <w:rPr>
          <w:lang w:val="en-US"/>
        </w:rPr>
        <w:t xml:space="preserve">, it </w:t>
      </w:r>
      <w:r w:rsidRPr="00E96E85">
        <w:rPr>
          <w:lang w:val="en-US"/>
        </w:rPr>
        <w:t>form</w:t>
      </w:r>
      <w:r>
        <w:rPr>
          <w:lang w:val="en-US"/>
        </w:rPr>
        <w:t>s</w:t>
      </w:r>
      <w:r w:rsidRPr="00E96E85">
        <w:rPr>
          <w:lang w:val="en-US"/>
        </w:rPr>
        <w:t xml:space="preserve"> complex compound </w:t>
      </w:r>
      <w:r>
        <w:rPr>
          <w:lang w:val="en-US"/>
        </w:rPr>
        <w:t>intoextracellular</w:t>
      </w:r>
      <w:r w:rsidRPr="00E96E85">
        <w:rPr>
          <w:lang w:val="en-US"/>
        </w:rPr>
        <w:t xml:space="preserve"> protein</w:t>
      </w:r>
      <w:r>
        <w:rPr>
          <w:lang w:val="en-US"/>
        </w:rPr>
        <w:t xml:space="preserve">, </w:t>
      </w:r>
      <w:r w:rsidRPr="00E96E85">
        <w:rPr>
          <w:lang w:val="en-US"/>
        </w:rPr>
        <w:t xml:space="preserve">inhibiting membrane integrity and </w:t>
      </w:r>
      <w:r>
        <w:rPr>
          <w:lang w:val="en-US"/>
        </w:rPr>
        <w:t>covering c</w:t>
      </w:r>
      <w:r w:rsidRPr="00E96E85">
        <w:rPr>
          <w:lang w:val="en-US"/>
        </w:rPr>
        <w:t xml:space="preserve">ell until bacterial </w:t>
      </w:r>
      <w:r>
        <w:rPr>
          <w:lang w:val="en-US"/>
        </w:rPr>
        <w:t xml:space="preserve">activity </w:t>
      </w:r>
      <w:r w:rsidRPr="00E96E85">
        <w:rPr>
          <w:lang w:val="en-US"/>
        </w:rPr>
        <w:t xml:space="preserve">stops. </w:t>
      </w:r>
      <w:r>
        <w:rPr>
          <w:lang w:val="en-US"/>
        </w:rPr>
        <w:t xml:space="preserve">Also, in garlic, </w:t>
      </w:r>
      <w:r w:rsidRPr="00E96E85">
        <w:rPr>
          <w:lang w:val="en-US"/>
        </w:rPr>
        <w:t>bioactive play</w:t>
      </w:r>
      <w:r>
        <w:rPr>
          <w:lang w:val="en-US"/>
        </w:rPr>
        <w:t>ing</w:t>
      </w:r>
      <w:r w:rsidRPr="00E96E85">
        <w:rPr>
          <w:lang w:val="en-US"/>
        </w:rPr>
        <w:t xml:space="preserve"> role as antibacterial is allicin</w:t>
      </w:r>
      <w:r>
        <w:rPr>
          <w:lang w:val="en-US"/>
        </w:rPr>
        <w:t xml:space="preserve">, </w:t>
      </w:r>
      <w:r w:rsidRPr="00E96E85">
        <w:rPr>
          <w:lang w:val="en-US"/>
        </w:rPr>
        <w:t>easily evaporate</w:t>
      </w:r>
      <w:r>
        <w:rPr>
          <w:lang w:val="en-US"/>
        </w:rPr>
        <w:t>d</w:t>
      </w:r>
      <w:r w:rsidRPr="00E96E85">
        <w:rPr>
          <w:lang w:val="en-US"/>
        </w:rPr>
        <w:t xml:space="preserve"> (</w:t>
      </w:r>
      <w:r w:rsidRPr="00487FCA">
        <w:rPr>
          <w:lang w:val="en-US"/>
        </w:rPr>
        <w:t>volatile</w:t>
      </w:r>
      <w:r w:rsidRPr="00E96E85">
        <w:rPr>
          <w:lang w:val="en-US"/>
        </w:rPr>
        <w:t xml:space="preserve">) in </w:t>
      </w:r>
      <w:r>
        <w:rPr>
          <w:lang w:val="en-US"/>
        </w:rPr>
        <w:t xml:space="preserve">sulphur </w:t>
      </w:r>
      <w:r w:rsidRPr="00E96E85">
        <w:rPr>
          <w:lang w:val="en-US"/>
        </w:rPr>
        <w:t xml:space="preserve">content. Garlic </w:t>
      </w:r>
      <w:r>
        <w:rPr>
          <w:lang w:val="en-US"/>
        </w:rPr>
        <w:t xml:space="preserve">containing </w:t>
      </w:r>
      <w:r w:rsidRPr="00E96E85">
        <w:rPr>
          <w:lang w:val="en-US"/>
        </w:rPr>
        <w:t>in feed has metabolic effect</w:t>
      </w:r>
      <w:r>
        <w:rPr>
          <w:lang w:val="en-US"/>
        </w:rPr>
        <w:t>,</w:t>
      </w:r>
      <w:r w:rsidRPr="00E96E85">
        <w:rPr>
          <w:lang w:val="en-US"/>
        </w:rPr>
        <w:t xml:space="preserve"> which decrease</w:t>
      </w:r>
      <w:r>
        <w:rPr>
          <w:lang w:val="en-US"/>
        </w:rPr>
        <w:t>s</w:t>
      </w:r>
      <w:r w:rsidRPr="00E96E85">
        <w:rPr>
          <w:lang w:val="en-US"/>
        </w:rPr>
        <w:t xml:space="preserve"> glucose, cholesterol and triglyceride in blood.The </w:t>
      </w:r>
      <w:r>
        <w:rPr>
          <w:lang w:val="en-US"/>
        </w:rPr>
        <w:t xml:space="preserve">analysis </w:t>
      </w:r>
      <w:r w:rsidRPr="00E96E85">
        <w:rPr>
          <w:lang w:val="en-US"/>
        </w:rPr>
        <w:t xml:space="preserve">results </w:t>
      </w:r>
      <w:r>
        <w:rPr>
          <w:lang w:val="en-US"/>
        </w:rPr>
        <w:t xml:space="preserve">conducted </w:t>
      </w:r>
      <w:r w:rsidRPr="00E96E85">
        <w:rPr>
          <w:lang w:val="en-US"/>
        </w:rPr>
        <w:t xml:space="preserve">in </w:t>
      </w:r>
      <w:r>
        <w:rPr>
          <w:lang w:val="en-US"/>
        </w:rPr>
        <w:t xml:space="preserve">the </w:t>
      </w:r>
      <w:r w:rsidRPr="00E96E85">
        <w:rPr>
          <w:lang w:val="en-US"/>
        </w:rPr>
        <w:t>Laboratory of Biochemistry, Nutrition and Poultry Food at Faculty of Animal Poultry, Universit</w:t>
      </w:r>
      <w:r>
        <w:rPr>
          <w:lang w:val="en-US"/>
        </w:rPr>
        <w:t>as</w:t>
      </w:r>
      <w:r w:rsidRPr="00E96E85">
        <w:rPr>
          <w:lang w:val="en-US"/>
        </w:rPr>
        <w:t xml:space="preserve"> Ga</w:t>
      </w:r>
      <w:r>
        <w:rPr>
          <w:lang w:val="en-US"/>
        </w:rPr>
        <w:t>d</w:t>
      </w:r>
      <w:r w:rsidRPr="00E96E85">
        <w:rPr>
          <w:lang w:val="en-US"/>
        </w:rPr>
        <w:t>jah Mada</w:t>
      </w:r>
      <w:r>
        <w:rPr>
          <w:lang w:val="en-US"/>
        </w:rPr>
        <w:t xml:space="preserve"> revealed that dried </w:t>
      </w:r>
      <w:r w:rsidRPr="00E96E85">
        <w:rPr>
          <w:lang w:val="en-US"/>
        </w:rPr>
        <w:t>garlic</w:t>
      </w:r>
      <w:r>
        <w:rPr>
          <w:lang w:val="en-US"/>
        </w:rPr>
        <w:t xml:space="preserve"> powder of</w:t>
      </w:r>
      <w:r w:rsidRPr="00E96E85">
        <w:rPr>
          <w:lang w:val="en-US"/>
        </w:rPr>
        <w:t xml:space="preserve"> 95.97%, 3.58% </w:t>
      </w:r>
      <w:r>
        <w:rPr>
          <w:lang w:val="en-US"/>
        </w:rPr>
        <w:t xml:space="preserve">of </w:t>
      </w:r>
      <w:r w:rsidRPr="00E96E85">
        <w:rPr>
          <w:lang w:val="en-US"/>
        </w:rPr>
        <w:t xml:space="preserve">ashes, 24.62% </w:t>
      </w:r>
      <w:r>
        <w:rPr>
          <w:lang w:val="en-US"/>
        </w:rPr>
        <w:t xml:space="preserve">of </w:t>
      </w:r>
      <w:r w:rsidRPr="00E96E85">
        <w:rPr>
          <w:lang w:val="en-US"/>
        </w:rPr>
        <w:t xml:space="preserve">crude protein, 38.81% </w:t>
      </w:r>
      <w:r>
        <w:rPr>
          <w:lang w:val="en-US"/>
        </w:rPr>
        <w:t xml:space="preserve">of </w:t>
      </w:r>
      <w:r w:rsidRPr="00E96E85">
        <w:rPr>
          <w:lang w:val="en-US"/>
        </w:rPr>
        <w:t xml:space="preserve">fat, and 1.74% </w:t>
      </w:r>
      <w:r>
        <w:rPr>
          <w:lang w:val="en-US"/>
        </w:rPr>
        <w:t xml:space="preserve">of </w:t>
      </w:r>
      <w:r w:rsidRPr="00E96E85">
        <w:rPr>
          <w:lang w:val="en-US"/>
        </w:rPr>
        <w:t xml:space="preserve">crude fiber. </w:t>
      </w:r>
      <w:r>
        <w:rPr>
          <w:lang w:val="en-US"/>
        </w:rPr>
        <w:t>Based on above description, t</w:t>
      </w:r>
      <w:r w:rsidRPr="00E96E85">
        <w:rPr>
          <w:lang w:val="en-US"/>
        </w:rPr>
        <w:t xml:space="preserve">he purpose of </w:t>
      </w:r>
      <w:r>
        <w:rPr>
          <w:lang w:val="en-US"/>
        </w:rPr>
        <w:t xml:space="preserve">this </w:t>
      </w:r>
      <w:r w:rsidRPr="00E96E85">
        <w:rPr>
          <w:lang w:val="en-US"/>
        </w:rPr>
        <w:t>research</w:t>
      </w:r>
      <w:r>
        <w:rPr>
          <w:lang w:val="en-US"/>
        </w:rPr>
        <w:t>, then,</w:t>
      </w:r>
      <w:r w:rsidRPr="00E96E85">
        <w:rPr>
          <w:lang w:val="en-US"/>
        </w:rPr>
        <w:t xml:space="preserve"> is to ana</w:t>
      </w:r>
      <w:r>
        <w:rPr>
          <w:lang w:val="en-US"/>
        </w:rPr>
        <w:t xml:space="preserve">lysis the characteristics of egg’s quality from egg layers fed with </w:t>
      </w:r>
      <w:r w:rsidRPr="00E96E85">
        <w:rPr>
          <w:lang w:val="en-US"/>
        </w:rPr>
        <w:t>dried garlic (</w:t>
      </w:r>
      <w:r>
        <w:rPr>
          <w:i/>
          <w:lang w:val="en-US"/>
        </w:rPr>
        <w:t>a</w:t>
      </w:r>
      <w:r w:rsidRPr="00E96E85">
        <w:rPr>
          <w:i/>
          <w:lang w:val="en-US"/>
        </w:rPr>
        <w:t>llium sativum</w:t>
      </w:r>
      <w:r w:rsidRPr="00E96E85">
        <w:rPr>
          <w:lang w:val="en-US"/>
        </w:rPr>
        <w:t xml:space="preserve">) </w:t>
      </w:r>
      <w:r>
        <w:rPr>
          <w:lang w:val="en-US"/>
        </w:rPr>
        <w:t>powder ration</w:t>
      </w:r>
      <w:r w:rsidRPr="00E96E85">
        <w:rPr>
          <w:lang w:val="en-US"/>
        </w:rPr>
        <w:t xml:space="preserve">. </w:t>
      </w:r>
    </w:p>
    <w:p w14:paraId="2EA2E4CC" w14:textId="77777777" w:rsidR="00F44C5A" w:rsidRDefault="00F44C5A" w:rsidP="00F44C5A">
      <w:pPr>
        <w:spacing w:after="0" w:line="240" w:lineRule="auto"/>
        <w:ind w:firstLine="720"/>
        <w:jc w:val="both"/>
        <w:rPr>
          <w:rFonts w:eastAsia="Times New Roman" w:cs="Times New Roman"/>
          <w:lang w:val="en-US" w:eastAsia="id-ID"/>
        </w:rPr>
      </w:pPr>
    </w:p>
    <w:p w14:paraId="3A303E13" w14:textId="77777777" w:rsidR="00F44C5A" w:rsidRPr="00FA0C10" w:rsidRDefault="00F44C5A" w:rsidP="00F44C5A">
      <w:pPr>
        <w:spacing w:after="0" w:line="240" w:lineRule="auto"/>
        <w:rPr>
          <w:rFonts w:ascii="Calibri" w:eastAsia="Calibri" w:hAnsi="Calibri" w:cs="Calibri"/>
          <w:b/>
          <w:sz w:val="28"/>
          <w:szCs w:val="28"/>
          <w:lang w:val="en-US"/>
        </w:rPr>
      </w:pPr>
      <w:r w:rsidRPr="00FA0C10">
        <w:rPr>
          <w:rFonts w:ascii="Calibri" w:eastAsia="Calibri" w:hAnsi="Calibri" w:cs="Calibri"/>
          <w:b/>
          <w:sz w:val="28"/>
          <w:szCs w:val="28"/>
          <w:lang w:val="en-US"/>
        </w:rPr>
        <w:t>Materials and Methods</w:t>
      </w:r>
    </w:p>
    <w:p w14:paraId="67CA422E" w14:textId="77777777" w:rsidR="00281309" w:rsidRPr="00E96E85" w:rsidRDefault="00281309" w:rsidP="00281309">
      <w:pPr>
        <w:spacing w:line="360" w:lineRule="auto"/>
        <w:jc w:val="both"/>
        <w:rPr>
          <w:i/>
          <w:lang w:val="en-US"/>
        </w:rPr>
      </w:pPr>
      <w:r w:rsidRPr="00E96E85">
        <w:rPr>
          <w:i/>
          <w:lang w:val="en-US"/>
        </w:rPr>
        <w:t>2.1</w:t>
      </w:r>
      <w:r>
        <w:rPr>
          <w:i/>
          <w:lang w:val="en-US"/>
        </w:rPr>
        <w:t>.</w:t>
      </w:r>
      <w:r w:rsidRPr="00E96E85">
        <w:rPr>
          <w:i/>
          <w:lang w:val="en-US"/>
        </w:rPr>
        <w:t xml:space="preserve"> Sampl</w:t>
      </w:r>
      <w:r>
        <w:rPr>
          <w:i/>
          <w:lang w:val="en-US"/>
        </w:rPr>
        <w:t>e</w:t>
      </w:r>
      <w:r w:rsidRPr="00E96E85">
        <w:rPr>
          <w:i/>
          <w:lang w:val="en-US"/>
        </w:rPr>
        <w:t>s</w:t>
      </w:r>
      <w:r>
        <w:rPr>
          <w:i/>
          <w:lang w:val="en-US"/>
        </w:rPr>
        <w:t xml:space="preserve"> Preparation</w:t>
      </w:r>
    </w:p>
    <w:p w14:paraId="5559D266" w14:textId="77777777" w:rsidR="00281309" w:rsidRDefault="00281309" w:rsidP="00281309">
      <w:pPr>
        <w:ind w:firstLine="720"/>
        <w:jc w:val="both"/>
        <w:rPr>
          <w:lang w:val="en-US"/>
        </w:rPr>
      </w:pPr>
      <w:r>
        <w:rPr>
          <w:lang w:val="en-US"/>
        </w:rPr>
        <w:t xml:space="preserve">A sack of garlics was bought from Bersehati Market, City of Manado. It was around 100 kg. After that,garlic’s peels were removed, sliced thinly, and dried under the sun for 3-4 days. Dried garlics, subsequently, </w:t>
      </w:r>
      <w:r>
        <w:rPr>
          <w:lang w:val="en-US"/>
        </w:rPr>
        <w:t>was grinded until become powder. 100 kg of garlics became 35 kg dried garlic.</w:t>
      </w:r>
    </w:p>
    <w:p w14:paraId="71E97E46" w14:textId="77777777" w:rsidR="00281309" w:rsidRPr="00260A7D" w:rsidRDefault="00281309" w:rsidP="00281309">
      <w:pPr>
        <w:jc w:val="both"/>
        <w:rPr>
          <w:i/>
          <w:lang w:val="en-US"/>
        </w:rPr>
      </w:pPr>
      <w:r w:rsidRPr="00E96E85">
        <w:rPr>
          <w:i/>
          <w:lang w:val="en-US"/>
        </w:rPr>
        <w:t>2.2.</w:t>
      </w:r>
      <w:r>
        <w:rPr>
          <w:i/>
          <w:lang w:val="en-US"/>
        </w:rPr>
        <w:t xml:space="preserve"> Egg layers</w:t>
      </w:r>
      <w:r w:rsidRPr="00E96E85">
        <w:rPr>
          <w:i/>
          <w:lang w:val="en-US"/>
        </w:rPr>
        <w:t>, Diets and Experimental Design</w:t>
      </w:r>
    </w:p>
    <w:p w14:paraId="259E40DD" w14:textId="77777777" w:rsidR="00281309" w:rsidRDefault="00281309" w:rsidP="00281309">
      <w:pPr>
        <w:ind w:firstLine="720"/>
        <w:jc w:val="both"/>
        <w:rPr>
          <w:lang w:val="en-US"/>
        </w:rPr>
        <w:sectPr w:rsidR="00281309" w:rsidSect="00FA0C10">
          <w:type w:val="continuous"/>
          <w:pgSz w:w="11906" w:h="16838"/>
          <w:pgMar w:top="1411" w:right="1411" w:bottom="1411" w:left="1699" w:header="706" w:footer="706" w:gutter="0"/>
          <w:pgNumType w:start="1"/>
          <w:cols w:num="2" w:space="720"/>
          <w:formProt w:val="0"/>
          <w:docGrid w:linePitch="360" w:charSpace="-2049"/>
        </w:sectPr>
      </w:pPr>
      <w:r>
        <w:rPr>
          <w:lang w:val="en-US"/>
        </w:rPr>
        <w:t xml:space="preserve">  The research method used completely one-way randomizeddesign, and rationing used was one hundred of MB 402. The experiment was applied to</w:t>
      </w:r>
      <w:r>
        <w:t>five</w:t>
      </w:r>
      <w:r>
        <w:rPr>
          <w:lang w:val="en-US"/>
        </w:rPr>
        <w:t xml:space="preserve"> treatmentsand replicates. Then, each experiment was divided into four egg layers, using completely randomized design. In practice, materials used for this research wereegg layers of MB 402, aged 42weeks as this data was taken. Feed used was 51% of corn, 10 % of rice bran, 4%of CaCO</w:t>
      </w:r>
      <w:r w:rsidRPr="00DF55EE">
        <w:rPr>
          <w:vertAlign w:val="subscript"/>
          <w:lang w:val="en-US"/>
        </w:rPr>
        <w:t>3</w:t>
      </w:r>
      <w:r>
        <w:rPr>
          <w:lang w:val="en-US"/>
        </w:rPr>
        <w:t xml:space="preserve"> and 35% ofKLK36 concentrate. While, the cage used was type of battery cage. Tools used were egg tray, digital scales (accuracy up to 0.001gr) for scaling quality of egg, 30 cm x 30 cm of glass table, knife, calipers, micrometer for measuring thickness of egg, yolk card for measuring color of yolk, tissue, and labels. The result of calculated composition and nutrient is, then, presented in following Table 1. Maintainingegg layers of MB 402started with feed adaption for 2 weeks. Then, it continued for 8 weeks. This activity included feeding every morning and afternoon,giving drink as </w:t>
      </w:r>
      <w:r>
        <w:rPr>
          <w:i/>
          <w:lang w:val="en-US"/>
        </w:rPr>
        <w:t>ad libitium</w:t>
      </w:r>
      <w:r>
        <w:rPr>
          <w:lang w:val="en-US"/>
        </w:rPr>
        <w:t>, sanitizing of feed and drink, and checking temperature and moisture with thermometer. Further, data interpretation was performed in week 8 and data collecting was executed once a week on third day. Measuring the quality of egg was performed in poultry having egg layers of MB 402, owned by Gunawan in the City of Manado. In addition, materials</w:t>
      </w:r>
    </w:p>
    <w:p w14:paraId="432B1475" w14:textId="77777777" w:rsidR="00281309" w:rsidRDefault="00281309" w:rsidP="00281309">
      <w:pPr>
        <w:ind w:firstLine="720"/>
        <w:jc w:val="both"/>
        <w:rPr>
          <w:lang w:val="en-US"/>
        </w:rPr>
      </w:pPr>
    </w:p>
    <w:p w14:paraId="66BCB2DB" w14:textId="77777777" w:rsidR="00281309" w:rsidRPr="00DB441E" w:rsidRDefault="00281309" w:rsidP="00281309">
      <w:pPr>
        <w:spacing w:line="360" w:lineRule="auto"/>
        <w:ind w:firstLine="720"/>
        <w:jc w:val="center"/>
        <w:rPr>
          <w:rFonts w:cstheme="minorHAnsi"/>
        </w:rPr>
      </w:pPr>
      <w:r w:rsidRPr="00DB441E">
        <w:rPr>
          <w:rFonts w:cstheme="minorHAnsi"/>
          <w:b/>
        </w:rPr>
        <w:lastRenderedPageBreak/>
        <w:t>Table.1</w:t>
      </w:r>
      <w:r w:rsidRPr="00DB441E">
        <w:rPr>
          <w:rFonts w:cstheme="minorHAnsi"/>
        </w:rPr>
        <w:t>. Chemical Composition of the Diets</w:t>
      </w:r>
    </w:p>
    <w:tbl>
      <w:tblPr>
        <w:tblStyle w:val="TableGrid"/>
        <w:tblW w:w="94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482"/>
        <w:gridCol w:w="1501"/>
        <w:gridCol w:w="1501"/>
        <w:gridCol w:w="1501"/>
        <w:gridCol w:w="1501"/>
      </w:tblGrid>
      <w:tr w:rsidR="00281309" w:rsidRPr="00DB441E" w14:paraId="1B218D2F" w14:textId="77777777" w:rsidTr="000F23C9">
        <w:tc>
          <w:tcPr>
            <w:tcW w:w="1980" w:type="dxa"/>
            <w:vMerge w:val="restart"/>
            <w:tcBorders>
              <w:top w:val="single" w:sz="4" w:space="0" w:color="auto"/>
            </w:tcBorders>
          </w:tcPr>
          <w:p w14:paraId="70265A0A" w14:textId="77777777" w:rsidR="00281309" w:rsidRPr="00DB441E" w:rsidRDefault="00281309" w:rsidP="000F23C9">
            <w:pPr>
              <w:jc w:val="both"/>
              <w:rPr>
                <w:rFonts w:cstheme="minorHAnsi"/>
                <w:sz w:val="20"/>
                <w:szCs w:val="20"/>
              </w:rPr>
            </w:pPr>
          </w:p>
        </w:tc>
        <w:tc>
          <w:tcPr>
            <w:tcW w:w="7486" w:type="dxa"/>
            <w:gridSpan w:val="5"/>
            <w:tcBorders>
              <w:top w:val="single" w:sz="4" w:space="0" w:color="auto"/>
              <w:bottom w:val="single" w:sz="4" w:space="0" w:color="auto"/>
            </w:tcBorders>
          </w:tcPr>
          <w:p w14:paraId="0A5933B6" w14:textId="77777777" w:rsidR="00281309" w:rsidRPr="00DB441E" w:rsidRDefault="00281309" w:rsidP="000F23C9">
            <w:pPr>
              <w:jc w:val="center"/>
              <w:rPr>
                <w:rFonts w:cstheme="minorHAnsi"/>
                <w:sz w:val="20"/>
                <w:szCs w:val="20"/>
              </w:rPr>
            </w:pPr>
            <w:r w:rsidRPr="00DB441E">
              <w:rPr>
                <w:rFonts w:cstheme="minorHAnsi"/>
                <w:sz w:val="20"/>
                <w:szCs w:val="20"/>
              </w:rPr>
              <w:t>Diets</w:t>
            </w:r>
          </w:p>
        </w:tc>
      </w:tr>
      <w:tr w:rsidR="00281309" w:rsidRPr="00DB441E" w14:paraId="5748F453" w14:textId="77777777" w:rsidTr="000F23C9">
        <w:tc>
          <w:tcPr>
            <w:tcW w:w="1980" w:type="dxa"/>
            <w:vMerge/>
            <w:tcBorders>
              <w:bottom w:val="single" w:sz="4" w:space="0" w:color="auto"/>
            </w:tcBorders>
          </w:tcPr>
          <w:p w14:paraId="71320329" w14:textId="77777777" w:rsidR="00281309" w:rsidRPr="00DB441E" w:rsidRDefault="00281309" w:rsidP="000F23C9">
            <w:pPr>
              <w:jc w:val="both"/>
              <w:rPr>
                <w:rFonts w:cstheme="minorHAnsi"/>
                <w:sz w:val="20"/>
                <w:szCs w:val="20"/>
              </w:rPr>
            </w:pPr>
          </w:p>
        </w:tc>
        <w:tc>
          <w:tcPr>
            <w:tcW w:w="1482" w:type="dxa"/>
            <w:tcBorders>
              <w:top w:val="single" w:sz="4" w:space="0" w:color="auto"/>
              <w:bottom w:val="single" w:sz="4" w:space="0" w:color="auto"/>
            </w:tcBorders>
          </w:tcPr>
          <w:p w14:paraId="26B039DA" w14:textId="77777777" w:rsidR="00281309" w:rsidRPr="00DB441E" w:rsidRDefault="00281309" w:rsidP="000F23C9">
            <w:pPr>
              <w:jc w:val="both"/>
              <w:rPr>
                <w:rFonts w:cstheme="minorHAnsi"/>
                <w:sz w:val="20"/>
                <w:szCs w:val="20"/>
              </w:rPr>
            </w:pPr>
            <w:r w:rsidRPr="00DB441E">
              <w:rPr>
                <w:rFonts w:cstheme="minorHAnsi"/>
                <w:sz w:val="20"/>
                <w:szCs w:val="20"/>
              </w:rPr>
              <w:t xml:space="preserve"> R0</w:t>
            </w:r>
          </w:p>
        </w:tc>
        <w:tc>
          <w:tcPr>
            <w:tcW w:w="1501" w:type="dxa"/>
            <w:tcBorders>
              <w:top w:val="single" w:sz="4" w:space="0" w:color="auto"/>
              <w:bottom w:val="single" w:sz="4" w:space="0" w:color="auto"/>
            </w:tcBorders>
          </w:tcPr>
          <w:p w14:paraId="51A820B5" w14:textId="77777777" w:rsidR="00281309" w:rsidRPr="00DB441E" w:rsidRDefault="00281309" w:rsidP="000F23C9">
            <w:pPr>
              <w:jc w:val="both"/>
              <w:rPr>
                <w:rFonts w:cstheme="minorHAnsi"/>
                <w:sz w:val="20"/>
                <w:szCs w:val="20"/>
              </w:rPr>
            </w:pPr>
            <w:r w:rsidRPr="00DB441E">
              <w:rPr>
                <w:rFonts w:cstheme="minorHAnsi"/>
                <w:sz w:val="20"/>
                <w:szCs w:val="20"/>
              </w:rPr>
              <w:t>R1 2%</w:t>
            </w:r>
          </w:p>
        </w:tc>
        <w:tc>
          <w:tcPr>
            <w:tcW w:w="1501" w:type="dxa"/>
            <w:tcBorders>
              <w:top w:val="single" w:sz="4" w:space="0" w:color="auto"/>
              <w:bottom w:val="single" w:sz="4" w:space="0" w:color="auto"/>
            </w:tcBorders>
          </w:tcPr>
          <w:p w14:paraId="39FBA8A7" w14:textId="77777777" w:rsidR="00281309" w:rsidRPr="00DB441E" w:rsidRDefault="00281309" w:rsidP="000F23C9">
            <w:pPr>
              <w:jc w:val="both"/>
              <w:rPr>
                <w:rFonts w:cstheme="minorHAnsi"/>
                <w:sz w:val="20"/>
                <w:szCs w:val="20"/>
              </w:rPr>
            </w:pPr>
            <w:r w:rsidRPr="00DB441E">
              <w:rPr>
                <w:rFonts w:cstheme="minorHAnsi"/>
                <w:sz w:val="20"/>
                <w:szCs w:val="20"/>
              </w:rPr>
              <w:t>R2 4 %</w:t>
            </w:r>
          </w:p>
        </w:tc>
        <w:tc>
          <w:tcPr>
            <w:tcW w:w="1501" w:type="dxa"/>
            <w:tcBorders>
              <w:top w:val="single" w:sz="4" w:space="0" w:color="auto"/>
              <w:bottom w:val="single" w:sz="4" w:space="0" w:color="auto"/>
            </w:tcBorders>
          </w:tcPr>
          <w:p w14:paraId="0681F3E6" w14:textId="77777777" w:rsidR="00281309" w:rsidRPr="00DB441E" w:rsidRDefault="00281309" w:rsidP="000F23C9">
            <w:pPr>
              <w:jc w:val="both"/>
              <w:rPr>
                <w:rFonts w:cstheme="minorHAnsi"/>
                <w:sz w:val="20"/>
                <w:szCs w:val="20"/>
              </w:rPr>
            </w:pPr>
            <w:r w:rsidRPr="00DB441E">
              <w:rPr>
                <w:rFonts w:cstheme="minorHAnsi"/>
                <w:sz w:val="20"/>
                <w:szCs w:val="20"/>
              </w:rPr>
              <w:t>R3 6 %</w:t>
            </w:r>
          </w:p>
        </w:tc>
        <w:tc>
          <w:tcPr>
            <w:tcW w:w="1501" w:type="dxa"/>
            <w:tcBorders>
              <w:top w:val="single" w:sz="4" w:space="0" w:color="auto"/>
              <w:bottom w:val="single" w:sz="4" w:space="0" w:color="auto"/>
            </w:tcBorders>
          </w:tcPr>
          <w:p w14:paraId="4276813E" w14:textId="77777777" w:rsidR="00281309" w:rsidRPr="00DB441E" w:rsidRDefault="00281309" w:rsidP="000F23C9">
            <w:pPr>
              <w:jc w:val="both"/>
              <w:rPr>
                <w:rFonts w:cstheme="minorHAnsi"/>
                <w:sz w:val="20"/>
                <w:szCs w:val="20"/>
              </w:rPr>
            </w:pPr>
            <w:r w:rsidRPr="00DB441E">
              <w:rPr>
                <w:rFonts w:cstheme="minorHAnsi"/>
                <w:sz w:val="20"/>
                <w:szCs w:val="20"/>
              </w:rPr>
              <w:t>R4 8 %</w:t>
            </w:r>
          </w:p>
        </w:tc>
      </w:tr>
      <w:tr w:rsidR="00281309" w:rsidRPr="00DB441E" w14:paraId="1931746B" w14:textId="77777777" w:rsidTr="000F23C9">
        <w:tc>
          <w:tcPr>
            <w:tcW w:w="1980" w:type="dxa"/>
            <w:tcBorders>
              <w:top w:val="single" w:sz="4" w:space="0" w:color="auto"/>
            </w:tcBorders>
          </w:tcPr>
          <w:p w14:paraId="24D1F4F6" w14:textId="77777777" w:rsidR="00281309" w:rsidRPr="00DB441E" w:rsidRDefault="00281309" w:rsidP="000F23C9">
            <w:pPr>
              <w:jc w:val="both"/>
              <w:rPr>
                <w:rFonts w:cstheme="minorHAnsi"/>
                <w:sz w:val="20"/>
                <w:szCs w:val="20"/>
              </w:rPr>
            </w:pPr>
            <w:r w:rsidRPr="00DB441E">
              <w:rPr>
                <w:rFonts w:cstheme="minorHAnsi"/>
                <w:sz w:val="20"/>
                <w:szCs w:val="20"/>
              </w:rPr>
              <w:t>Crude protein (%)</w:t>
            </w:r>
          </w:p>
        </w:tc>
        <w:tc>
          <w:tcPr>
            <w:tcW w:w="1482" w:type="dxa"/>
            <w:tcBorders>
              <w:top w:val="single" w:sz="4" w:space="0" w:color="auto"/>
            </w:tcBorders>
          </w:tcPr>
          <w:p w14:paraId="25AF4EEB" w14:textId="77777777" w:rsidR="00281309" w:rsidRPr="00DB441E" w:rsidRDefault="00281309" w:rsidP="000F23C9">
            <w:pPr>
              <w:jc w:val="both"/>
              <w:rPr>
                <w:rFonts w:cstheme="minorHAnsi"/>
                <w:sz w:val="20"/>
                <w:szCs w:val="20"/>
              </w:rPr>
            </w:pPr>
            <w:r w:rsidRPr="00DB441E">
              <w:rPr>
                <w:rFonts w:cstheme="minorHAnsi"/>
                <w:sz w:val="20"/>
                <w:szCs w:val="20"/>
              </w:rPr>
              <w:t>17.44</w:t>
            </w:r>
          </w:p>
        </w:tc>
        <w:tc>
          <w:tcPr>
            <w:tcW w:w="1501" w:type="dxa"/>
            <w:tcBorders>
              <w:top w:val="single" w:sz="4" w:space="0" w:color="auto"/>
            </w:tcBorders>
          </w:tcPr>
          <w:p w14:paraId="51736722" w14:textId="77777777" w:rsidR="00281309" w:rsidRPr="00DB441E" w:rsidRDefault="00281309" w:rsidP="000F23C9">
            <w:pPr>
              <w:jc w:val="both"/>
              <w:rPr>
                <w:rFonts w:cstheme="minorHAnsi"/>
                <w:sz w:val="20"/>
                <w:szCs w:val="20"/>
              </w:rPr>
            </w:pPr>
            <w:r w:rsidRPr="00DB441E">
              <w:rPr>
                <w:rFonts w:cstheme="minorHAnsi"/>
                <w:sz w:val="20"/>
                <w:szCs w:val="20"/>
              </w:rPr>
              <w:t>17.54</w:t>
            </w:r>
          </w:p>
        </w:tc>
        <w:tc>
          <w:tcPr>
            <w:tcW w:w="1501" w:type="dxa"/>
            <w:tcBorders>
              <w:top w:val="single" w:sz="4" w:space="0" w:color="auto"/>
            </w:tcBorders>
          </w:tcPr>
          <w:p w14:paraId="5348746B" w14:textId="77777777" w:rsidR="00281309" w:rsidRPr="00DB441E" w:rsidRDefault="00281309" w:rsidP="000F23C9">
            <w:pPr>
              <w:jc w:val="both"/>
              <w:rPr>
                <w:rFonts w:cstheme="minorHAnsi"/>
                <w:sz w:val="20"/>
                <w:szCs w:val="20"/>
              </w:rPr>
            </w:pPr>
            <w:r w:rsidRPr="00DB441E">
              <w:rPr>
                <w:rFonts w:cstheme="minorHAnsi"/>
                <w:sz w:val="20"/>
                <w:szCs w:val="20"/>
              </w:rPr>
              <w:t>17.63</w:t>
            </w:r>
          </w:p>
        </w:tc>
        <w:tc>
          <w:tcPr>
            <w:tcW w:w="1501" w:type="dxa"/>
            <w:tcBorders>
              <w:top w:val="single" w:sz="4" w:space="0" w:color="auto"/>
            </w:tcBorders>
          </w:tcPr>
          <w:p w14:paraId="1DA70A62" w14:textId="77777777" w:rsidR="00281309" w:rsidRPr="00DB441E" w:rsidRDefault="00281309" w:rsidP="000F23C9">
            <w:pPr>
              <w:jc w:val="both"/>
              <w:rPr>
                <w:rFonts w:cstheme="minorHAnsi"/>
                <w:sz w:val="20"/>
                <w:szCs w:val="20"/>
              </w:rPr>
            </w:pPr>
            <w:r w:rsidRPr="00DB441E">
              <w:rPr>
                <w:rFonts w:cstheme="minorHAnsi"/>
                <w:sz w:val="20"/>
                <w:szCs w:val="20"/>
              </w:rPr>
              <w:t>17.72</w:t>
            </w:r>
          </w:p>
        </w:tc>
        <w:tc>
          <w:tcPr>
            <w:tcW w:w="1501" w:type="dxa"/>
            <w:tcBorders>
              <w:top w:val="single" w:sz="4" w:space="0" w:color="auto"/>
            </w:tcBorders>
          </w:tcPr>
          <w:p w14:paraId="2C461F74" w14:textId="77777777" w:rsidR="00281309" w:rsidRPr="00DB441E" w:rsidRDefault="00281309" w:rsidP="000F23C9">
            <w:pPr>
              <w:jc w:val="both"/>
              <w:rPr>
                <w:rFonts w:cstheme="minorHAnsi"/>
                <w:sz w:val="20"/>
                <w:szCs w:val="20"/>
              </w:rPr>
            </w:pPr>
            <w:r w:rsidRPr="00DB441E">
              <w:rPr>
                <w:rFonts w:cstheme="minorHAnsi"/>
                <w:sz w:val="20"/>
                <w:szCs w:val="20"/>
              </w:rPr>
              <w:t>17.82</w:t>
            </w:r>
          </w:p>
        </w:tc>
      </w:tr>
      <w:tr w:rsidR="00281309" w:rsidRPr="00DB441E" w14:paraId="0A0CCED7" w14:textId="77777777" w:rsidTr="000F23C9">
        <w:tc>
          <w:tcPr>
            <w:tcW w:w="1980" w:type="dxa"/>
          </w:tcPr>
          <w:p w14:paraId="194BE718" w14:textId="77777777" w:rsidR="00281309" w:rsidRPr="00DB441E" w:rsidRDefault="00281309" w:rsidP="000F23C9">
            <w:pPr>
              <w:jc w:val="both"/>
              <w:rPr>
                <w:rFonts w:cstheme="minorHAnsi"/>
                <w:sz w:val="20"/>
                <w:szCs w:val="20"/>
              </w:rPr>
            </w:pPr>
            <w:r w:rsidRPr="00DB441E">
              <w:rPr>
                <w:rFonts w:cstheme="minorHAnsi"/>
                <w:sz w:val="20"/>
                <w:szCs w:val="20"/>
              </w:rPr>
              <w:t>Fat (%)</w:t>
            </w:r>
          </w:p>
        </w:tc>
        <w:tc>
          <w:tcPr>
            <w:tcW w:w="1482" w:type="dxa"/>
          </w:tcPr>
          <w:p w14:paraId="0FED3C5E" w14:textId="77777777" w:rsidR="00281309" w:rsidRPr="00DB441E" w:rsidRDefault="00281309" w:rsidP="000F23C9">
            <w:pPr>
              <w:jc w:val="both"/>
              <w:rPr>
                <w:rFonts w:cstheme="minorHAnsi"/>
                <w:sz w:val="20"/>
                <w:szCs w:val="20"/>
              </w:rPr>
            </w:pPr>
            <w:r w:rsidRPr="00DB441E">
              <w:rPr>
                <w:rFonts w:cstheme="minorHAnsi"/>
                <w:sz w:val="20"/>
                <w:szCs w:val="20"/>
              </w:rPr>
              <w:t>6.78</w:t>
            </w:r>
          </w:p>
        </w:tc>
        <w:tc>
          <w:tcPr>
            <w:tcW w:w="1501" w:type="dxa"/>
          </w:tcPr>
          <w:p w14:paraId="1B31A1EA" w14:textId="77777777" w:rsidR="00281309" w:rsidRPr="00DB441E" w:rsidRDefault="00281309" w:rsidP="000F23C9">
            <w:pPr>
              <w:jc w:val="both"/>
              <w:rPr>
                <w:rFonts w:cstheme="minorHAnsi"/>
                <w:sz w:val="20"/>
                <w:szCs w:val="20"/>
              </w:rPr>
            </w:pPr>
            <w:r w:rsidRPr="00DB441E">
              <w:rPr>
                <w:rFonts w:cstheme="minorHAnsi"/>
                <w:sz w:val="20"/>
                <w:szCs w:val="20"/>
              </w:rPr>
              <w:t>6.71</w:t>
            </w:r>
          </w:p>
        </w:tc>
        <w:tc>
          <w:tcPr>
            <w:tcW w:w="1501" w:type="dxa"/>
          </w:tcPr>
          <w:p w14:paraId="5A1D5796" w14:textId="77777777" w:rsidR="00281309" w:rsidRPr="00DB441E" w:rsidRDefault="00281309" w:rsidP="000F23C9">
            <w:pPr>
              <w:jc w:val="both"/>
              <w:rPr>
                <w:rFonts w:cstheme="minorHAnsi"/>
                <w:sz w:val="20"/>
                <w:szCs w:val="20"/>
              </w:rPr>
            </w:pPr>
            <w:r w:rsidRPr="00DB441E">
              <w:rPr>
                <w:rFonts w:cstheme="minorHAnsi"/>
                <w:sz w:val="20"/>
                <w:szCs w:val="20"/>
              </w:rPr>
              <w:t>6.65</w:t>
            </w:r>
          </w:p>
        </w:tc>
        <w:tc>
          <w:tcPr>
            <w:tcW w:w="1501" w:type="dxa"/>
          </w:tcPr>
          <w:p w14:paraId="32B5FD92" w14:textId="77777777" w:rsidR="00281309" w:rsidRPr="00DB441E" w:rsidRDefault="00281309" w:rsidP="000F23C9">
            <w:pPr>
              <w:jc w:val="both"/>
              <w:rPr>
                <w:rFonts w:cstheme="minorHAnsi"/>
                <w:sz w:val="20"/>
                <w:szCs w:val="20"/>
              </w:rPr>
            </w:pPr>
            <w:r w:rsidRPr="00DB441E">
              <w:rPr>
                <w:rFonts w:cstheme="minorHAnsi"/>
                <w:sz w:val="20"/>
                <w:szCs w:val="20"/>
              </w:rPr>
              <w:t xml:space="preserve">  6.59</w:t>
            </w:r>
          </w:p>
        </w:tc>
        <w:tc>
          <w:tcPr>
            <w:tcW w:w="1501" w:type="dxa"/>
          </w:tcPr>
          <w:p w14:paraId="0ACD88FB" w14:textId="77777777" w:rsidR="00281309" w:rsidRPr="00DB441E" w:rsidRDefault="00281309" w:rsidP="000F23C9">
            <w:pPr>
              <w:jc w:val="both"/>
              <w:rPr>
                <w:rFonts w:cstheme="minorHAnsi"/>
                <w:sz w:val="20"/>
                <w:szCs w:val="20"/>
              </w:rPr>
            </w:pPr>
            <w:r w:rsidRPr="00DB441E">
              <w:rPr>
                <w:rFonts w:cstheme="minorHAnsi"/>
                <w:sz w:val="20"/>
                <w:szCs w:val="20"/>
              </w:rPr>
              <w:t xml:space="preserve">  6.52</w:t>
            </w:r>
          </w:p>
        </w:tc>
      </w:tr>
      <w:tr w:rsidR="00281309" w:rsidRPr="00DB441E" w14:paraId="49976B82" w14:textId="77777777" w:rsidTr="000F23C9">
        <w:tc>
          <w:tcPr>
            <w:tcW w:w="1980" w:type="dxa"/>
          </w:tcPr>
          <w:p w14:paraId="2867D6CA" w14:textId="77777777" w:rsidR="00281309" w:rsidRPr="00DB441E" w:rsidRDefault="00281309" w:rsidP="000F23C9">
            <w:pPr>
              <w:jc w:val="both"/>
              <w:rPr>
                <w:rFonts w:cstheme="minorHAnsi"/>
                <w:sz w:val="20"/>
                <w:szCs w:val="20"/>
              </w:rPr>
            </w:pPr>
            <w:r w:rsidRPr="00DB441E">
              <w:rPr>
                <w:rFonts w:cstheme="minorHAnsi"/>
                <w:sz w:val="20"/>
                <w:szCs w:val="20"/>
              </w:rPr>
              <w:t>Crude Fiber (%)</w:t>
            </w:r>
          </w:p>
        </w:tc>
        <w:tc>
          <w:tcPr>
            <w:tcW w:w="1482" w:type="dxa"/>
          </w:tcPr>
          <w:p w14:paraId="32A7BE34" w14:textId="77777777" w:rsidR="00281309" w:rsidRPr="00DB441E" w:rsidRDefault="00281309" w:rsidP="000F23C9">
            <w:pPr>
              <w:jc w:val="both"/>
              <w:rPr>
                <w:rFonts w:cstheme="minorHAnsi"/>
                <w:sz w:val="20"/>
                <w:szCs w:val="20"/>
              </w:rPr>
            </w:pPr>
            <w:r w:rsidRPr="00DB441E">
              <w:rPr>
                <w:rFonts w:cstheme="minorHAnsi"/>
                <w:sz w:val="20"/>
                <w:szCs w:val="20"/>
              </w:rPr>
              <w:t>4.67</w:t>
            </w:r>
          </w:p>
        </w:tc>
        <w:tc>
          <w:tcPr>
            <w:tcW w:w="1501" w:type="dxa"/>
          </w:tcPr>
          <w:p w14:paraId="68389AEB" w14:textId="77777777" w:rsidR="00281309" w:rsidRPr="00DB441E" w:rsidRDefault="00281309" w:rsidP="000F23C9">
            <w:pPr>
              <w:jc w:val="both"/>
              <w:rPr>
                <w:rFonts w:cstheme="minorHAnsi"/>
                <w:sz w:val="20"/>
                <w:szCs w:val="20"/>
              </w:rPr>
            </w:pPr>
            <w:r w:rsidRPr="00DB441E">
              <w:rPr>
                <w:rFonts w:cstheme="minorHAnsi"/>
                <w:sz w:val="20"/>
                <w:szCs w:val="20"/>
              </w:rPr>
              <w:t>4.66</w:t>
            </w:r>
          </w:p>
        </w:tc>
        <w:tc>
          <w:tcPr>
            <w:tcW w:w="1501" w:type="dxa"/>
          </w:tcPr>
          <w:p w14:paraId="5E9C14E4" w14:textId="77777777" w:rsidR="00281309" w:rsidRPr="00DB441E" w:rsidRDefault="00281309" w:rsidP="000F23C9">
            <w:pPr>
              <w:jc w:val="both"/>
              <w:rPr>
                <w:rFonts w:cstheme="minorHAnsi"/>
                <w:sz w:val="20"/>
                <w:szCs w:val="20"/>
              </w:rPr>
            </w:pPr>
            <w:r w:rsidRPr="00DB441E">
              <w:rPr>
                <w:rFonts w:cstheme="minorHAnsi"/>
                <w:sz w:val="20"/>
                <w:szCs w:val="20"/>
              </w:rPr>
              <w:t>4.65</w:t>
            </w:r>
          </w:p>
        </w:tc>
        <w:tc>
          <w:tcPr>
            <w:tcW w:w="1501" w:type="dxa"/>
          </w:tcPr>
          <w:p w14:paraId="24DA61C5" w14:textId="77777777" w:rsidR="00281309" w:rsidRPr="00DB441E" w:rsidRDefault="00281309" w:rsidP="000F23C9">
            <w:pPr>
              <w:jc w:val="both"/>
              <w:rPr>
                <w:rFonts w:cstheme="minorHAnsi"/>
                <w:sz w:val="20"/>
                <w:szCs w:val="20"/>
              </w:rPr>
            </w:pPr>
            <w:r w:rsidRPr="00DB441E">
              <w:rPr>
                <w:rFonts w:cstheme="minorHAnsi"/>
                <w:sz w:val="20"/>
                <w:szCs w:val="20"/>
              </w:rPr>
              <w:t xml:space="preserve">  4.65</w:t>
            </w:r>
          </w:p>
        </w:tc>
        <w:tc>
          <w:tcPr>
            <w:tcW w:w="1501" w:type="dxa"/>
          </w:tcPr>
          <w:p w14:paraId="68E58E77" w14:textId="77777777" w:rsidR="00281309" w:rsidRPr="00DB441E" w:rsidRDefault="00281309" w:rsidP="000F23C9">
            <w:pPr>
              <w:jc w:val="both"/>
              <w:rPr>
                <w:rFonts w:cstheme="minorHAnsi"/>
                <w:sz w:val="20"/>
                <w:szCs w:val="20"/>
              </w:rPr>
            </w:pPr>
            <w:r w:rsidRPr="00DB441E">
              <w:rPr>
                <w:rFonts w:cstheme="minorHAnsi"/>
                <w:sz w:val="20"/>
                <w:szCs w:val="20"/>
              </w:rPr>
              <w:t xml:space="preserve">  4.65</w:t>
            </w:r>
          </w:p>
        </w:tc>
      </w:tr>
      <w:tr w:rsidR="00281309" w:rsidRPr="00DB441E" w14:paraId="6712EB6F" w14:textId="77777777" w:rsidTr="000F23C9">
        <w:tc>
          <w:tcPr>
            <w:tcW w:w="1980" w:type="dxa"/>
          </w:tcPr>
          <w:p w14:paraId="510432DE" w14:textId="77777777" w:rsidR="00281309" w:rsidRPr="00DB441E" w:rsidRDefault="00281309" w:rsidP="000F23C9">
            <w:pPr>
              <w:jc w:val="both"/>
              <w:rPr>
                <w:rFonts w:cstheme="minorHAnsi"/>
                <w:sz w:val="20"/>
                <w:szCs w:val="20"/>
              </w:rPr>
            </w:pPr>
            <w:r w:rsidRPr="00DB441E">
              <w:rPr>
                <w:rFonts w:cstheme="minorHAnsi"/>
                <w:sz w:val="20"/>
                <w:szCs w:val="20"/>
              </w:rPr>
              <w:t>Ca (%)</w:t>
            </w:r>
          </w:p>
        </w:tc>
        <w:tc>
          <w:tcPr>
            <w:tcW w:w="1482" w:type="dxa"/>
          </w:tcPr>
          <w:p w14:paraId="292043EB" w14:textId="77777777" w:rsidR="00281309" w:rsidRPr="00DB441E" w:rsidRDefault="00281309" w:rsidP="000F23C9">
            <w:pPr>
              <w:jc w:val="both"/>
              <w:rPr>
                <w:rFonts w:cstheme="minorHAnsi"/>
                <w:sz w:val="20"/>
                <w:szCs w:val="20"/>
              </w:rPr>
            </w:pPr>
            <w:r w:rsidRPr="00DB441E">
              <w:rPr>
                <w:rFonts w:cstheme="minorHAnsi"/>
                <w:sz w:val="20"/>
                <w:szCs w:val="20"/>
              </w:rPr>
              <w:t>2.33</w:t>
            </w:r>
          </w:p>
        </w:tc>
        <w:tc>
          <w:tcPr>
            <w:tcW w:w="1501" w:type="dxa"/>
          </w:tcPr>
          <w:p w14:paraId="55DA5CF8" w14:textId="77777777" w:rsidR="00281309" w:rsidRPr="00DB441E" w:rsidRDefault="00281309" w:rsidP="000F23C9">
            <w:pPr>
              <w:jc w:val="both"/>
              <w:rPr>
                <w:rFonts w:cstheme="minorHAnsi"/>
                <w:sz w:val="20"/>
                <w:szCs w:val="20"/>
              </w:rPr>
            </w:pPr>
            <w:r w:rsidRPr="00DB441E">
              <w:rPr>
                <w:rFonts w:cstheme="minorHAnsi"/>
                <w:sz w:val="20"/>
                <w:szCs w:val="20"/>
              </w:rPr>
              <w:t>2.33</w:t>
            </w:r>
          </w:p>
        </w:tc>
        <w:tc>
          <w:tcPr>
            <w:tcW w:w="1501" w:type="dxa"/>
          </w:tcPr>
          <w:p w14:paraId="352D84B0" w14:textId="77777777" w:rsidR="00281309" w:rsidRPr="00DB441E" w:rsidRDefault="00281309" w:rsidP="000F23C9">
            <w:pPr>
              <w:jc w:val="both"/>
              <w:rPr>
                <w:rFonts w:cstheme="minorHAnsi"/>
                <w:sz w:val="20"/>
                <w:szCs w:val="20"/>
              </w:rPr>
            </w:pPr>
            <w:r w:rsidRPr="00DB441E">
              <w:rPr>
                <w:rFonts w:cstheme="minorHAnsi"/>
                <w:sz w:val="20"/>
                <w:szCs w:val="20"/>
              </w:rPr>
              <w:t>2.33</w:t>
            </w:r>
          </w:p>
        </w:tc>
        <w:tc>
          <w:tcPr>
            <w:tcW w:w="1501" w:type="dxa"/>
          </w:tcPr>
          <w:p w14:paraId="2E4831AD" w14:textId="77777777" w:rsidR="00281309" w:rsidRPr="00DB441E" w:rsidRDefault="00281309" w:rsidP="000F23C9">
            <w:pPr>
              <w:jc w:val="both"/>
              <w:rPr>
                <w:rFonts w:cstheme="minorHAnsi"/>
                <w:sz w:val="20"/>
                <w:szCs w:val="20"/>
              </w:rPr>
            </w:pPr>
            <w:r w:rsidRPr="00DB441E">
              <w:rPr>
                <w:rFonts w:cstheme="minorHAnsi"/>
                <w:sz w:val="20"/>
                <w:szCs w:val="20"/>
              </w:rPr>
              <w:t>2.33</w:t>
            </w:r>
          </w:p>
        </w:tc>
        <w:tc>
          <w:tcPr>
            <w:tcW w:w="1501" w:type="dxa"/>
          </w:tcPr>
          <w:p w14:paraId="22A6763E" w14:textId="77777777" w:rsidR="00281309" w:rsidRPr="00DB441E" w:rsidRDefault="00281309" w:rsidP="000F23C9">
            <w:pPr>
              <w:jc w:val="both"/>
              <w:rPr>
                <w:rFonts w:cstheme="minorHAnsi"/>
                <w:sz w:val="20"/>
                <w:szCs w:val="20"/>
              </w:rPr>
            </w:pPr>
            <w:r w:rsidRPr="00DB441E">
              <w:rPr>
                <w:rFonts w:cstheme="minorHAnsi"/>
                <w:sz w:val="20"/>
                <w:szCs w:val="20"/>
              </w:rPr>
              <w:t>2.33</w:t>
            </w:r>
          </w:p>
        </w:tc>
      </w:tr>
      <w:tr w:rsidR="00281309" w:rsidRPr="00DB441E" w14:paraId="06FD5FA5" w14:textId="77777777" w:rsidTr="000F23C9">
        <w:tc>
          <w:tcPr>
            <w:tcW w:w="1980" w:type="dxa"/>
          </w:tcPr>
          <w:p w14:paraId="5BDEE308" w14:textId="77777777" w:rsidR="00281309" w:rsidRPr="00DB441E" w:rsidRDefault="00281309" w:rsidP="000F23C9">
            <w:pPr>
              <w:jc w:val="both"/>
              <w:rPr>
                <w:rFonts w:cstheme="minorHAnsi"/>
                <w:sz w:val="20"/>
                <w:szCs w:val="20"/>
              </w:rPr>
            </w:pPr>
            <w:r w:rsidRPr="00DB441E">
              <w:rPr>
                <w:rFonts w:cstheme="minorHAnsi"/>
                <w:sz w:val="20"/>
                <w:szCs w:val="20"/>
              </w:rPr>
              <w:t>P (%)</w:t>
            </w:r>
          </w:p>
        </w:tc>
        <w:tc>
          <w:tcPr>
            <w:tcW w:w="1482" w:type="dxa"/>
          </w:tcPr>
          <w:p w14:paraId="10B87E5B" w14:textId="77777777" w:rsidR="00281309" w:rsidRPr="00DB441E" w:rsidRDefault="00281309" w:rsidP="000F23C9">
            <w:pPr>
              <w:jc w:val="both"/>
              <w:rPr>
                <w:rFonts w:cstheme="minorHAnsi"/>
                <w:sz w:val="20"/>
                <w:szCs w:val="20"/>
              </w:rPr>
            </w:pPr>
            <w:r w:rsidRPr="00DB441E">
              <w:rPr>
                <w:rFonts w:cstheme="minorHAnsi"/>
                <w:sz w:val="20"/>
                <w:szCs w:val="20"/>
              </w:rPr>
              <w:t>1.14</w:t>
            </w:r>
          </w:p>
        </w:tc>
        <w:tc>
          <w:tcPr>
            <w:tcW w:w="1501" w:type="dxa"/>
          </w:tcPr>
          <w:p w14:paraId="10D41160" w14:textId="77777777" w:rsidR="00281309" w:rsidRPr="00DB441E" w:rsidRDefault="00281309" w:rsidP="000F23C9">
            <w:pPr>
              <w:jc w:val="both"/>
              <w:rPr>
                <w:rFonts w:cstheme="minorHAnsi"/>
                <w:sz w:val="20"/>
                <w:szCs w:val="20"/>
              </w:rPr>
            </w:pPr>
            <w:r w:rsidRPr="00DB441E">
              <w:rPr>
                <w:rFonts w:cstheme="minorHAnsi"/>
                <w:sz w:val="20"/>
                <w:szCs w:val="20"/>
              </w:rPr>
              <w:t>1.14</w:t>
            </w:r>
          </w:p>
        </w:tc>
        <w:tc>
          <w:tcPr>
            <w:tcW w:w="1501" w:type="dxa"/>
          </w:tcPr>
          <w:p w14:paraId="32AB38B6" w14:textId="77777777" w:rsidR="00281309" w:rsidRPr="00DB441E" w:rsidRDefault="00281309" w:rsidP="000F23C9">
            <w:pPr>
              <w:jc w:val="both"/>
              <w:rPr>
                <w:rFonts w:cstheme="minorHAnsi"/>
                <w:sz w:val="20"/>
                <w:szCs w:val="20"/>
              </w:rPr>
            </w:pPr>
            <w:r w:rsidRPr="00DB441E">
              <w:rPr>
                <w:rFonts w:cstheme="minorHAnsi"/>
                <w:sz w:val="20"/>
                <w:szCs w:val="20"/>
              </w:rPr>
              <w:t>1.14</w:t>
            </w:r>
          </w:p>
        </w:tc>
        <w:tc>
          <w:tcPr>
            <w:tcW w:w="1501" w:type="dxa"/>
          </w:tcPr>
          <w:p w14:paraId="6DAB77BB" w14:textId="77777777" w:rsidR="00281309" w:rsidRPr="00DB441E" w:rsidRDefault="00281309" w:rsidP="000F23C9">
            <w:pPr>
              <w:jc w:val="both"/>
              <w:rPr>
                <w:rFonts w:cstheme="minorHAnsi"/>
                <w:sz w:val="20"/>
                <w:szCs w:val="20"/>
              </w:rPr>
            </w:pPr>
            <w:r w:rsidRPr="00DB441E">
              <w:rPr>
                <w:rFonts w:cstheme="minorHAnsi"/>
                <w:sz w:val="20"/>
                <w:szCs w:val="20"/>
              </w:rPr>
              <w:t>1.14</w:t>
            </w:r>
          </w:p>
        </w:tc>
        <w:tc>
          <w:tcPr>
            <w:tcW w:w="1501" w:type="dxa"/>
          </w:tcPr>
          <w:p w14:paraId="661D2410" w14:textId="77777777" w:rsidR="00281309" w:rsidRPr="00DB441E" w:rsidRDefault="00281309" w:rsidP="000F23C9">
            <w:pPr>
              <w:jc w:val="both"/>
              <w:rPr>
                <w:rFonts w:cstheme="minorHAnsi"/>
                <w:sz w:val="20"/>
                <w:szCs w:val="20"/>
              </w:rPr>
            </w:pPr>
            <w:r w:rsidRPr="00DB441E">
              <w:rPr>
                <w:rFonts w:cstheme="minorHAnsi"/>
                <w:sz w:val="20"/>
                <w:szCs w:val="20"/>
              </w:rPr>
              <w:t>1.14</w:t>
            </w:r>
          </w:p>
        </w:tc>
      </w:tr>
      <w:tr w:rsidR="00281309" w:rsidRPr="00DB441E" w14:paraId="15D4A6CE" w14:textId="77777777" w:rsidTr="000F23C9">
        <w:tc>
          <w:tcPr>
            <w:tcW w:w="1980" w:type="dxa"/>
            <w:tcBorders>
              <w:bottom w:val="single" w:sz="4" w:space="0" w:color="auto"/>
            </w:tcBorders>
          </w:tcPr>
          <w:p w14:paraId="414AEAA6" w14:textId="77777777" w:rsidR="00281309" w:rsidRPr="00DB441E" w:rsidRDefault="00281309" w:rsidP="000F23C9">
            <w:pPr>
              <w:jc w:val="both"/>
              <w:rPr>
                <w:rFonts w:cstheme="minorHAnsi"/>
                <w:sz w:val="20"/>
                <w:szCs w:val="20"/>
              </w:rPr>
            </w:pPr>
            <w:r w:rsidRPr="00DB441E">
              <w:rPr>
                <w:rFonts w:cstheme="minorHAnsi"/>
                <w:sz w:val="20"/>
                <w:szCs w:val="20"/>
              </w:rPr>
              <w:t>ME (kcal/kg)</w:t>
            </w:r>
          </w:p>
        </w:tc>
        <w:tc>
          <w:tcPr>
            <w:tcW w:w="1482" w:type="dxa"/>
            <w:tcBorders>
              <w:bottom w:val="single" w:sz="4" w:space="0" w:color="auto"/>
            </w:tcBorders>
          </w:tcPr>
          <w:p w14:paraId="7218B480" w14:textId="77777777" w:rsidR="00281309" w:rsidRPr="00DB441E" w:rsidRDefault="00281309" w:rsidP="000F23C9">
            <w:pPr>
              <w:jc w:val="both"/>
              <w:rPr>
                <w:rFonts w:cstheme="minorHAnsi"/>
                <w:sz w:val="20"/>
                <w:szCs w:val="20"/>
              </w:rPr>
            </w:pPr>
            <w:r w:rsidRPr="00DB441E">
              <w:rPr>
                <w:rFonts w:cstheme="minorHAnsi"/>
                <w:sz w:val="20"/>
                <w:szCs w:val="20"/>
              </w:rPr>
              <w:t>2781.5</w:t>
            </w:r>
          </w:p>
        </w:tc>
        <w:tc>
          <w:tcPr>
            <w:tcW w:w="1501" w:type="dxa"/>
            <w:tcBorders>
              <w:bottom w:val="single" w:sz="4" w:space="0" w:color="auto"/>
            </w:tcBorders>
          </w:tcPr>
          <w:p w14:paraId="38D1764E" w14:textId="77777777" w:rsidR="00281309" w:rsidRPr="00DB441E" w:rsidRDefault="00281309" w:rsidP="000F23C9">
            <w:pPr>
              <w:jc w:val="both"/>
              <w:rPr>
                <w:rFonts w:cstheme="minorHAnsi"/>
                <w:sz w:val="20"/>
                <w:szCs w:val="20"/>
              </w:rPr>
            </w:pPr>
            <w:r w:rsidRPr="00DB441E">
              <w:rPr>
                <w:rFonts w:cstheme="minorHAnsi"/>
                <w:sz w:val="20"/>
                <w:szCs w:val="20"/>
              </w:rPr>
              <w:t>2783.88</w:t>
            </w:r>
          </w:p>
        </w:tc>
        <w:tc>
          <w:tcPr>
            <w:tcW w:w="1501" w:type="dxa"/>
            <w:tcBorders>
              <w:bottom w:val="single" w:sz="4" w:space="0" w:color="auto"/>
            </w:tcBorders>
          </w:tcPr>
          <w:p w14:paraId="56B46613" w14:textId="77777777" w:rsidR="00281309" w:rsidRPr="00DB441E" w:rsidRDefault="00281309" w:rsidP="000F23C9">
            <w:pPr>
              <w:jc w:val="both"/>
              <w:rPr>
                <w:rFonts w:cstheme="minorHAnsi"/>
                <w:sz w:val="20"/>
                <w:szCs w:val="20"/>
              </w:rPr>
            </w:pPr>
            <w:r w:rsidRPr="00DB441E">
              <w:rPr>
                <w:rFonts w:cstheme="minorHAnsi"/>
                <w:sz w:val="20"/>
                <w:szCs w:val="20"/>
              </w:rPr>
              <w:t>2786.26</w:t>
            </w:r>
          </w:p>
        </w:tc>
        <w:tc>
          <w:tcPr>
            <w:tcW w:w="1501" w:type="dxa"/>
            <w:tcBorders>
              <w:bottom w:val="single" w:sz="4" w:space="0" w:color="auto"/>
            </w:tcBorders>
          </w:tcPr>
          <w:p w14:paraId="61BCDBA4" w14:textId="77777777" w:rsidR="00281309" w:rsidRPr="00DB441E" w:rsidRDefault="00281309" w:rsidP="000F23C9">
            <w:pPr>
              <w:jc w:val="both"/>
              <w:rPr>
                <w:rFonts w:cstheme="minorHAnsi"/>
                <w:sz w:val="20"/>
                <w:szCs w:val="20"/>
              </w:rPr>
            </w:pPr>
            <w:r w:rsidRPr="00DB441E">
              <w:rPr>
                <w:rFonts w:cstheme="minorHAnsi"/>
                <w:sz w:val="20"/>
                <w:szCs w:val="20"/>
              </w:rPr>
              <w:t>2788.65</w:t>
            </w:r>
          </w:p>
        </w:tc>
        <w:tc>
          <w:tcPr>
            <w:tcW w:w="1501" w:type="dxa"/>
            <w:tcBorders>
              <w:bottom w:val="single" w:sz="4" w:space="0" w:color="auto"/>
            </w:tcBorders>
          </w:tcPr>
          <w:p w14:paraId="2542FC45" w14:textId="77777777" w:rsidR="00281309" w:rsidRPr="00DB441E" w:rsidRDefault="00281309" w:rsidP="000F23C9">
            <w:pPr>
              <w:jc w:val="both"/>
              <w:rPr>
                <w:rFonts w:cstheme="minorHAnsi"/>
                <w:sz w:val="20"/>
                <w:szCs w:val="20"/>
              </w:rPr>
            </w:pPr>
            <w:r w:rsidRPr="00DB441E">
              <w:rPr>
                <w:rFonts w:cstheme="minorHAnsi"/>
                <w:sz w:val="20"/>
                <w:szCs w:val="20"/>
              </w:rPr>
              <w:t>2791.03</w:t>
            </w:r>
          </w:p>
        </w:tc>
      </w:tr>
    </w:tbl>
    <w:p w14:paraId="1A0FE81B" w14:textId="77777777" w:rsidR="00281309" w:rsidRPr="00DB441E" w:rsidRDefault="00281309" w:rsidP="00281309">
      <w:pPr>
        <w:spacing w:line="360" w:lineRule="auto"/>
        <w:jc w:val="both"/>
        <w:rPr>
          <w:rFonts w:cstheme="minorHAnsi"/>
          <w:sz w:val="20"/>
          <w:szCs w:val="20"/>
          <w:lang w:val="en-US"/>
        </w:rPr>
        <w:sectPr w:rsidR="00281309" w:rsidRPr="00DB441E" w:rsidSect="00281309">
          <w:type w:val="continuous"/>
          <w:pgSz w:w="11906" w:h="16838"/>
          <w:pgMar w:top="1411" w:right="1411" w:bottom="1411" w:left="1699" w:header="706" w:footer="706" w:gutter="0"/>
          <w:pgNumType w:start="1"/>
          <w:cols w:space="720"/>
          <w:formProt w:val="0"/>
          <w:docGrid w:linePitch="360" w:charSpace="-2049"/>
        </w:sectPr>
      </w:pPr>
      <w:r w:rsidRPr="00DB441E">
        <w:rPr>
          <w:rFonts w:cstheme="minorHAnsi"/>
          <w:sz w:val="20"/>
          <w:szCs w:val="20"/>
          <w:lang w:val="en-US"/>
        </w:rPr>
        <w:t>ME=70%xGE</w:t>
      </w:r>
    </w:p>
    <w:p w14:paraId="6F482148" w14:textId="77777777" w:rsidR="00DB441E" w:rsidRDefault="00DB441E" w:rsidP="00DB441E">
      <w:pPr>
        <w:jc w:val="both"/>
        <w:rPr>
          <w:lang w:val="en-US"/>
        </w:rPr>
      </w:pPr>
      <w:r>
        <w:rPr>
          <w:lang w:val="en-US"/>
        </w:rPr>
        <w:t xml:space="preserve">used for this research were eggs derived from pure bred egg layers of </w:t>
      </w:r>
      <w:r w:rsidRPr="00E61255">
        <w:rPr>
          <w:lang w:val="en-US"/>
        </w:rPr>
        <w:t xml:space="preserve">Medium </w:t>
      </w:r>
      <w:r>
        <w:rPr>
          <w:lang w:val="en-US"/>
        </w:rPr>
        <w:t>B</w:t>
      </w:r>
      <w:r w:rsidRPr="00E61255">
        <w:rPr>
          <w:lang w:val="en-US"/>
        </w:rPr>
        <w:t>rown</w:t>
      </w:r>
      <w:r>
        <w:rPr>
          <w:lang w:val="en-US"/>
        </w:rPr>
        <w:t xml:space="preserve">(MB 402), weighed 50 grain. </w:t>
      </w:r>
    </w:p>
    <w:p w14:paraId="3D31C051" w14:textId="77777777" w:rsidR="00DB441E" w:rsidRPr="00C33A1D" w:rsidRDefault="00DB441E" w:rsidP="00DB441E">
      <w:pPr>
        <w:ind w:firstLine="720"/>
        <w:jc w:val="both"/>
        <w:rPr>
          <w:lang w:val="en-US"/>
        </w:rPr>
      </w:pPr>
      <w:r>
        <w:rPr>
          <w:lang w:val="en-US"/>
        </w:rPr>
        <w:t>The data were collected in following stages, as follows:</w:t>
      </w:r>
    </w:p>
    <w:p w14:paraId="38ABB253" w14:textId="77777777" w:rsidR="00DB441E" w:rsidRDefault="00DB441E" w:rsidP="00DB441E">
      <w:pPr>
        <w:pStyle w:val="ListParagraph"/>
        <w:numPr>
          <w:ilvl w:val="0"/>
          <w:numId w:val="1"/>
        </w:numPr>
        <w:jc w:val="both"/>
      </w:pPr>
      <w:r>
        <w:t>Eggshell</w:t>
      </w:r>
      <w:r>
        <w:rPr>
          <w:lang w:val="en-US"/>
        </w:rPr>
        <w:t>’s</w:t>
      </w:r>
      <w:r>
        <w:t xml:space="preserve"> weight (g/egg) </w:t>
      </w:r>
      <w:r>
        <w:rPr>
          <w:lang w:val="en-US"/>
        </w:rPr>
        <w:t>was</w:t>
      </w:r>
      <w:r>
        <w:t xml:space="preserve"> measured by </w:t>
      </w:r>
      <w:r>
        <w:rPr>
          <w:lang w:val="en-US"/>
        </w:rPr>
        <w:t xml:space="preserve">cracked </w:t>
      </w:r>
      <w:r>
        <w:t xml:space="preserve">egg, </w:t>
      </w:r>
      <w:r>
        <w:rPr>
          <w:lang w:val="en-US"/>
        </w:rPr>
        <w:t xml:space="preserve">and it was </w:t>
      </w:r>
      <w:r>
        <w:t xml:space="preserve">separated from albumen and yolk. </w:t>
      </w:r>
      <w:r>
        <w:rPr>
          <w:lang w:val="en-US"/>
        </w:rPr>
        <w:t xml:space="preserve">It, then, was </w:t>
      </w:r>
      <w:r>
        <w:t>cleaned from the rest of albumen</w:t>
      </w:r>
      <w:r>
        <w:rPr>
          <w:lang w:val="en-US"/>
        </w:rPr>
        <w:t>,</w:t>
      </w:r>
      <w:r>
        <w:t xml:space="preserve"> and weighed [</w:t>
      </w:r>
      <w:r>
        <w:rPr>
          <w:lang w:val="en-US"/>
        </w:rPr>
        <w:t>2].</w:t>
      </w:r>
    </w:p>
    <w:p w14:paraId="2DE4FE42" w14:textId="77777777" w:rsidR="00DB441E" w:rsidRDefault="00DB441E" w:rsidP="00DB441E">
      <w:pPr>
        <w:pStyle w:val="ListParagraph"/>
        <w:numPr>
          <w:ilvl w:val="0"/>
          <w:numId w:val="1"/>
        </w:numPr>
        <w:jc w:val="both"/>
      </w:pPr>
      <w:r>
        <w:t>Yolk</w:t>
      </w:r>
      <w:r>
        <w:rPr>
          <w:lang w:val="en-US"/>
        </w:rPr>
        <w:t>’s</w:t>
      </w:r>
      <w:r>
        <w:t xml:space="preserve"> weight (g/egg) </w:t>
      </w:r>
      <w:r>
        <w:rPr>
          <w:lang w:val="en-US"/>
        </w:rPr>
        <w:t>was</w:t>
      </w:r>
      <w:r>
        <w:t xml:space="preserve"> measured by separat</w:t>
      </w:r>
      <w:r>
        <w:rPr>
          <w:lang w:val="en-US"/>
        </w:rPr>
        <w:t>ing</w:t>
      </w:r>
      <w:r>
        <w:t xml:space="preserve"> yolk from albumen</w:t>
      </w:r>
      <w:r>
        <w:rPr>
          <w:lang w:val="en-US"/>
        </w:rPr>
        <w:t>, and it was</w:t>
      </w:r>
      <w:r>
        <w:t xml:space="preserve"> weighed[</w:t>
      </w:r>
      <w:r>
        <w:rPr>
          <w:lang w:val="en-US"/>
        </w:rPr>
        <w:t>2].</w:t>
      </w:r>
    </w:p>
    <w:p w14:paraId="44FAF73A" w14:textId="77777777" w:rsidR="00DB441E" w:rsidRDefault="00DB441E" w:rsidP="00DB441E">
      <w:pPr>
        <w:pStyle w:val="ListParagraph"/>
        <w:numPr>
          <w:ilvl w:val="0"/>
          <w:numId w:val="1"/>
        </w:numPr>
        <w:jc w:val="both"/>
      </w:pPr>
      <w:r>
        <w:t>Albumen</w:t>
      </w:r>
      <w:r>
        <w:rPr>
          <w:lang w:val="en-US"/>
        </w:rPr>
        <w:t>’s</w:t>
      </w:r>
      <w:r>
        <w:t xml:space="preserve"> weight (g/egg) </w:t>
      </w:r>
      <w:r>
        <w:rPr>
          <w:lang w:val="en-US"/>
        </w:rPr>
        <w:t>was</w:t>
      </w:r>
      <w:r>
        <w:t xml:space="preserve"> calculated by egg</w:t>
      </w:r>
      <w:r>
        <w:rPr>
          <w:lang w:val="en-US"/>
        </w:rPr>
        <w:t>’s</w:t>
      </w:r>
      <w:r>
        <w:t xml:space="preserve"> weight minus eggshell</w:t>
      </w:r>
      <w:r>
        <w:rPr>
          <w:lang w:val="en-US"/>
        </w:rPr>
        <w:t>’s</w:t>
      </w:r>
      <w:r>
        <w:t xml:space="preserve"> weight and yolk</w:t>
      </w:r>
      <w:r>
        <w:rPr>
          <w:lang w:val="en-US"/>
        </w:rPr>
        <w:t>’s</w:t>
      </w:r>
      <w:r>
        <w:t xml:space="preserve"> weight[</w:t>
      </w:r>
      <w:r>
        <w:rPr>
          <w:lang w:val="en-US"/>
        </w:rPr>
        <w:t>2].</w:t>
      </w:r>
    </w:p>
    <w:p w14:paraId="6AEB5052" w14:textId="77777777" w:rsidR="00DB441E" w:rsidRDefault="00DB441E" w:rsidP="00DB441E">
      <w:pPr>
        <w:pStyle w:val="ListParagraph"/>
        <w:numPr>
          <w:ilvl w:val="0"/>
          <w:numId w:val="1"/>
        </w:numPr>
        <w:jc w:val="both"/>
      </w:pPr>
      <w:r>
        <w:t>Eggshell</w:t>
      </w:r>
      <w:r>
        <w:rPr>
          <w:lang w:val="en-US"/>
        </w:rPr>
        <w:t>’s w</w:t>
      </w:r>
      <w:r>
        <w:t xml:space="preserve">eight(g) </w:t>
      </w:r>
      <w:r>
        <w:rPr>
          <w:lang w:val="en-US"/>
        </w:rPr>
        <w:t>was measured with digital scale</w:t>
      </w:r>
      <w:r>
        <w:t>.</w:t>
      </w:r>
    </w:p>
    <w:p w14:paraId="60755B57" w14:textId="77777777" w:rsidR="00DB441E" w:rsidRPr="00260A7D" w:rsidRDefault="00DB441E" w:rsidP="00DB441E">
      <w:pPr>
        <w:pStyle w:val="ListParagraph"/>
        <w:numPr>
          <w:ilvl w:val="0"/>
          <w:numId w:val="1"/>
        </w:numPr>
        <w:jc w:val="both"/>
      </w:pPr>
      <w:r>
        <w:t>Eggshe</w:t>
      </w:r>
      <w:r w:rsidRPr="00540EDB">
        <w:t>ll</w:t>
      </w:r>
      <w:r>
        <w:rPr>
          <w:lang w:val="en-US"/>
        </w:rPr>
        <w:t>’s</w:t>
      </w:r>
      <w:r w:rsidRPr="00540EDB">
        <w:t xml:space="preserve"> thickness (mm) </w:t>
      </w:r>
      <w:r>
        <w:rPr>
          <w:lang w:val="en-US"/>
        </w:rPr>
        <w:t>was evaluated with micrometer.</w:t>
      </w:r>
    </w:p>
    <w:p w14:paraId="113DF4B2" w14:textId="77777777" w:rsidR="00DB441E" w:rsidRPr="00260A7D" w:rsidRDefault="00DB441E" w:rsidP="00DB441E">
      <w:pPr>
        <w:jc w:val="both"/>
        <w:rPr>
          <w:i/>
          <w:lang w:val="en-US"/>
        </w:rPr>
      </w:pPr>
      <w:r w:rsidRPr="00260A7D">
        <w:rPr>
          <w:i/>
          <w:lang w:val="en-US"/>
        </w:rPr>
        <w:t>2.3. Statistical Analysis</w:t>
      </w:r>
    </w:p>
    <w:p w14:paraId="10E10D36" w14:textId="77777777" w:rsidR="00DB441E" w:rsidRDefault="00DB441E" w:rsidP="00DB441E">
      <w:pPr>
        <w:ind w:firstLine="720"/>
        <w:jc w:val="both"/>
        <w:rPr>
          <w:lang w:val="en-US"/>
        </w:rPr>
      </w:pPr>
      <w:r>
        <w:rPr>
          <w:lang w:val="en-US"/>
        </w:rPr>
        <w:t>The average data were analyzed with ANOVA. If data were significantly difference (P 0.05) or (P 0.01), data analysis was continued with the Multiple Test Distance Duncan’s Test [3].</w:t>
      </w:r>
    </w:p>
    <w:p w14:paraId="24C47B1B" w14:textId="77777777" w:rsidR="00F44C5A" w:rsidRPr="00FA0C10" w:rsidRDefault="00F44C5A" w:rsidP="00F44C5A">
      <w:pPr>
        <w:spacing w:after="0" w:line="240" w:lineRule="auto"/>
        <w:rPr>
          <w:rFonts w:ascii="Calibri" w:eastAsia="Calibri" w:hAnsi="Calibri" w:cs="Calibri"/>
          <w:b/>
          <w:sz w:val="28"/>
          <w:szCs w:val="28"/>
          <w:lang w:val="en-US"/>
        </w:rPr>
      </w:pPr>
      <w:r w:rsidRPr="00FA0C10">
        <w:rPr>
          <w:rFonts w:ascii="Calibri" w:eastAsia="Calibri" w:hAnsi="Calibri" w:cs="Calibri"/>
          <w:b/>
          <w:sz w:val="28"/>
          <w:szCs w:val="28"/>
          <w:lang w:val="en-US"/>
        </w:rPr>
        <w:t>Results and Discussion</w:t>
      </w:r>
    </w:p>
    <w:p w14:paraId="20B36DE9" w14:textId="77777777" w:rsidR="00DB441E" w:rsidRDefault="00DB441E" w:rsidP="00DB441E">
      <w:pPr>
        <w:ind w:firstLine="720"/>
        <w:jc w:val="both"/>
        <w:rPr>
          <w:color w:val="000000" w:themeColor="text1"/>
          <w:lang w:val="en-US"/>
        </w:rPr>
        <w:sectPr w:rsidR="00DB441E" w:rsidSect="00281309">
          <w:type w:val="continuous"/>
          <w:pgSz w:w="11906" w:h="16838"/>
          <w:pgMar w:top="1411" w:right="1411" w:bottom="1411" w:left="1699" w:header="706" w:footer="706" w:gutter="0"/>
          <w:pgNumType w:start="1"/>
          <w:cols w:num="2" w:space="720"/>
          <w:formProt w:val="0"/>
          <w:docGrid w:linePitch="360" w:charSpace="-2049"/>
        </w:sectPr>
      </w:pPr>
      <w:r w:rsidRPr="00AA4A46">
        <w:rPr>
          <w:color w:val="000000" w:themeColor="text1"/>
        </w:rPr>
        <w:t xml:space="preserve">The </w:t>
      </w:r>
      <w:r w:rsidRPr="0028571A">
        <w:rPr>
          <w:lang w:val="en-US"/>
        </w:rPr>
        <w:t>effects</w:t>
      </w:r>
      <w:r w:rsidRPr="00AA4A46">
        <w:rPr>
          <w:color w:val="000000" w:themeColor="text1"/>
        </w:rPr>
        <w:t xml:space="preserve"> of dietary garlic </w:t>
      </w:r>
      <w:r>
        <w:rPr>
          <w:color w:val="000000" w:themeColor="text1"/>
          <w:lang w:val="en-US"/>
        </w:rPr>
        <w:t>feeding</w:t>
      </w:r>
      <w:r w:rsidRPr="00AA4A46">
        <w:rPr>
          <w:color w:val="000000" w:themeColor="text1"/>
        </w:rPr>
        <w:t xml:space="preserve"> on </w:t>
      </w:r>
      <w:r>
        <w:rPr>
          <w:color w:val="000000" w:themeColor="text1"/>
          <w:lang w:val="en-US"/>
        </w:rPr>
        <w:t xml:space="preserve">egg’s quality from egg layers </w:t>
      </w:r>
      <w:r w:rsidRPr="00AA4A46">
        <w:rPr>
          <w:color w:val="000000" w:themeColor="text1"/>
        </w:rPr>
        <w:t>during entire tri</w:t>
      </w:r>
      <w:r>
        <w:rPr>
          <w:color w:val="000000" w:themeColor="text1"/>
        </w:rPr>
        <w:t>al period</w:t>
      </w:r>
      <w:r>
        <w:rPr>
          <w:color w:val="000000" w:themeColor="text1"/>
          <w:lang w:val="en-US"/>
        </w:rPr>
        <w:t>s</w:t>
      </w:r>
      <w:r>
        <w:rPr>
          <w:color w:val="000000" w:themeColor="text1"/>
        </w:rPr>
        <w:t xml:space="preserve"> are shown in Table 2.</w:t>
      </w:r>
      <w:r w:rsidRPr="00AA4A46">
        <w:rPr>
          <w:color w:val="000000" w:themeColor="text1"/>
          <w:lang w:val="en-US"/>
        </w:rPr>
        <w:t xml:space="preserve">Average weight of </w:t>
      </w:r>
      <w:r>
        <w:rPr>
          <w:color w:val="000000" w:themeColor="text1"/>
          <w:lang w:val="en-US"/>
        </w:rPr>
        <w:t xml:space="preserve">egg layers of </w:t>
      </w:r>
      <w:r w:rsidRPr="00AA4A46">
        <w:rPr>
          <w:color w:val="000000" w:themeColor="text1"/>
          <w:lang w:val="en-US"/>
        </w:rPr>
        <w:t xml:space="preserve">MB 402 </w:t>
      </w:r>
      <w:r>
        <w:rPr>
          <w:color w:val="000000" w:themeColor="text1"/>
          <w:lang w:val="en-US"/>
        </w:rPr>
        <w:t>using garlic of 0 % - 8 % for R0, R1, R2 , R3 and R4 was 60.50 g/egg, 60.00 g/egg, 61.48 g/egg, 60.01 g/egg, and 60.</w:t>
      </w:r>
      <w:r w:rsidRPr="00AA4A46">
        <w:rPr>
          <w:color w:val="000000" w:themeColor="text1"/>
          <w:lang w:val="en-US"/>
        </w:rPr>
        <w:t>42 g/egg</w:t>
      </w:r>
      <w:r>
        <w:rPr>
          <w:color w:val="000000" w:themeColor="text1"/>
          <w:lang w:val="en-US"/>
        </w:rPr>
        <w:t xml:space="preserve">, respectively. While, average </w:t>
      </w:r>
      <w:r w:rsidRPr="00AA4A46">
        <w:rPr>
          <w:color w:val="000000" w:themeColor="text1"/>
          <w:lang w:val="en-US"/>
        </w:rPr>
        <w:t>weight of egg</w:t>
      </w:r>
      <w:r>
        <w:rPr>
          <w:color w:val="000000" w:themeColor="text1"/>
          <w:lang w:val="en-US"/>
        </w:rPr>
        <w:t xml:space="preserve"> layers was 51.04 – 55.15 g/egg [4]. The </w:t>
      </w:r>
      <w:r w:rsidRPr="00AA4A46">
        <w:rPr>
          <w:color w:val="000000" w:themeColor="text1"/>
          <w:lang w:val="en-US"/>
        </w:rPr>
        <w:t>weight of white</w:t>
      </w:r>
      <w:r>
        <w:rPr>
          <w:color w:val="000000" w:themeColor="text1"/>
          <w:lang w:val="en-US"/>
        </w:rPr>
        <w:t xml:space="preserve"> egg from egg layers of </w:t>
      </w:r>
      <w:r w:rsidRPr="00AA4A46">
        <w:rPr>
          <w:color w:val="000000" w:themeColor="text1"/>
          <w:lang w:val="en-US"/>
        </w:rPr>
        <w:t>MB 402 using garlic</w:t>
      </w:r>
      <w:r>
        <w:rPr>
          <w:color w:val="000000" w:themeColor="text1"/>
          <w:lang w:val="en-US"/>
        </w:rPr>
        <w:t xml:space="preserve"> of</w:t>
      </w:r>
      <w:r w:rsidRPr="00AA4A46">
        <w:rPr>
          <w:color w:val="000000" w:themeColor="text1"/>
          <w:lang w:val="en-US"/>
        </w:rPr>
        <w:t xml:space="preserve"> 0% - 8% </w:t>
      </w:r>
      <w:r>
        <w:rPr>
          <w:color w:val="000000" w:themeColor="text1"/>
          <w:lang w:val="en-US"/>
        </w:rPr>
        <w:t xml:space="preserve">was R0 (35.94),  R1 (35.84), </w:t>
      </w:r>
      <w:r w:rsidRPr="00AA4A46">
        <w:rPr>
          <w:color w:val="000000" w:themeColor="text1"/>
          <w:lang w:val="en-US"/>
        </w:rPr>
        <w:t xml:space="preserve">R2 </w:t>
      </w:r>
      <w:r>
        <w:rPr>
          <w:color w:val="000000" w:themeColor="text1"/>
          <w:lang w:val="en-US"/>
        </w:rPr>
        <w:t>(</w:t>
      </w:r>
      <w:r w:rsidRPr="00AA4A46">
        <w:rPr>
          <w:color w:val="000000" w:themeColor="text1"/>
          <w:lang w:val="en-US"/>
        </w:rPr>
        <w:t>34.42</w:t>
      </w:r>
      <w:r>
        <w:rPr>
          <w:color w:val="000000" w:themeColor="text1"/>
          <w:lang w:val="en-US"/>
        </w:rPr>
        <w:t>)</w:t>
      </w:r>
      <w:r w:rsidRPr="00AA4A46">
        <w:rPr>
          <w:color w:val="000000" w:themeColor="text1"/>
          <w:lang w:val="en-US"/>
        </w:rPr>
        <w:t xml:space="preserve">, R3 </w:t>
      </w:r>
      <w:r>
        <w:rPr>
          <w:color w:val="000000" w:themeColor="text1"/>
          <w:lang w:val="en-US"/>
        </w:rPr>
        <w:t>(</w:t>
      </w:r>
      <w:r w:rsidRPr="00AA4A46">
        <w:rPr>
          <w:color w:val="000000" w:themeColor="text1"/>
          <w:lang w:val="en-US"/>
        </w:rPr>
        <w:t>35.29</w:t>
      </w:r>
      <w:r>
        <w:rPr>
          <w:color w:val="000000" w:themeColor="text1"/>
          <w:lang w:val="en-US"/>
        </w:rPr>
        <w:t xml:space="preserve">), and </w:t>
      </w:r>
      <w:r w:rsidRPr="00AA4A46">
        <w:rPr>
          <w:color w:val="000000" w:themeColor="text1"/>
          <w:lang w:val="en-US"/>
        </w:rPr>
        <w:t>R4 36.83 g/egg</w:t>
      </w:r>
      <w:r>
        <w:rPr>
          <w:color w:val="000000" w:themeColor="text1"/>
          <w:lang w:val="en-US"/>
        </w:rPr>
        <w:t>, respectively</w:t>
      </w:r>
      <w:r w:rsidRPr="00AA4A46">
        <w:rPr>
          <w:color w:val="000000" w:themeColor="text1"/>
          <w:lang w:val="en-US"/>
        </w:rPr>
        <w:t xml:space="preserve">. </w:t>
      </w:r>
      <w:r>
        <w:rPr>
          <w:color w:val="000000" w:themeColor="text1"/>
          <w:lang w:val="en-US"/>
        </w:rPr>
        <w:t>In addition, average weight of</w:t>
      </w:r>
      <w:r w:rsidRPr="00AA4A46">
        <w:rPr>
          <w:color w:val="000000" w:themeColor="text1"/>
          <w:lang w:val="en-US"/>
        </w:rPr>
        <w:t>white egg</w:t>
      </w:r>
      <w:r>
        <w:rPr>
          <w:color w:val="000000" w:themeColor="text1"/>
          <w:lang w:val="en-US"/>
        </w:rPr>
        <w:t xml:space="preserve"> was 35.03 – 36.92 g/grain [5].</w:t>
      </w:r>
      <w:r w:rsidRPr="00DB441E">
        <w:rPr>
          <w:color w:val="000000" w:themeColor="text1"/>
          <w:lang w:val="en-US"/>
        </w:rPr>
        <w:t xml:space="preserve"> </w:t>
      </w:r>
      <w:r>
        <w:rPr>
          <w:color w:val="000000" w:themeColor="text1"/>
          <w:lang w:val="en-US"/>
        </w:rPr>
        <w:t>The egg’s q</w:t>
      </w:r>
      <w:r w:rsidRPr="00AA4A46">
        <w:rPr>
          <w:color w:val="000000" w:themeColor="text1"/>
          <w:lang w:val="en-US"/>
        </w:rPr>
        <w:t xml:space="preserve">uality with 0% - 8% </w:t>
      </w:r>
      <w:r>
        <w:rPr>
          <w:color w:val="000000" w:themeColor="text1"/>
          <w:lang w:val="en-US"/>
        </w:rPr>
        <w:t xml:space="preserve">of </w:t>
      </w:r>
      <w:r w:rsidRPr="00AA4A46">
        <w:rPr>
          <w:color w:val="000000" w:themeColor="text1"/>
          <w:lang w:val="en-US"/>
        </w:rPr>
        <w:t xml:space="preserve">garlic </w:t>
      </w:r>
      <w:r>
        <w:rPr>
          <w:color w:val="000000" w:themeColor="text1"/>
          <w:lang w:val="en-US"/>
        </w:rPr>
        <w:t xml:space="preserve">powdergiving in feed could increase the egg’s weight, albumen’s weight, </w:t>
      </w:r>
      <w:r w:rsidRPr="00AA4A46">
        <w:rPr>
          <w:color w:val="000000" w:themeColor="text1"/>
          <w:lang w:val="en-US"/>
        </w:rPr>
        <w:t>and egg</w:t>
      </w:r>
      <w:r>
        <w:rPr>
          <w:color w:val="000000" w:themeColor="text1"/>
          <w:lang w:val="en-US"/>
        </w:rPr>
        <w:t>s</w:t>
      </w:r>
      <w:r w:rsidRPr="00AA4A46">
        <w:rPr>
          <w:color w:val="000000" w:themeColor="text1"/>
          <w:lang w:val="en-US"/>
        </w:rPr>
        <w:t>hell</w:t>
      </w:r>
      <w:r>
        <w:rPr>
          <w:color w:val="000000" w:themeColor="text1"/>
          <w:lang w:val="en-US"/>
        </w:rPr>
        <w:t>’s</w:t>
      </w:r>
      <w:r w:rsidRPr="00AA4A46">
        <w:rPr>
          <w:color w:val="000000" w:themeColor="text1"/>
          <w:lang w:val="en-US"/>
        </w:rPr>
        <w:t xml:space="preserve"> t</w:t>
      </w:r>
      <w:r>
        <w:rPr>
          <w:color w:val="000000" w:themeColor="text1"/>
          <w:lang w:val="en-US"/>
        </w:rPr>
        <w:t>hickness. Several factors affecting</w:t>
      </w:r>
      <w:r w:rsidRPr="00AA4A46">
        <w:rPr>
          <w:color w:val="000000" w:themeColor="text1"/>
          <w:lang w:val="en-US"/>
        </w:rPr>
        <w:t xml:space="preserve"> egg</w:t>
      </w:r>
      <w:r>
        <w:rPr>
          <w:color w:val="000000" w:themeColor="text1"/>
          <w:lang w:val="en-US"/>
        </w:rPr>
        <w:t>’s</w:t>
      </w:r>
      <w:r w:rsidRPr="00AA4A46">
        <w:rPr>
          <w:color w:val="000000" w:themeColor="text1"/>
          <w:lang w:val="en-US"/>
        </w:rPr>
        <w:t xml:space="preserve"> weight and albumen</w:t>
      </w:r>
      <w:r>
        <w:rPr>
          <w:color w:val="000000" w:themeColor="text1"/>
          <w:lang w:val="en-US"/>
        </w:rPr>
        <w:t>’s</w:t>
      </w:r>
      <w:r w:rsidRPr="00AA4A46">
        <w:rPr>
          <w:color w:val="000000" w:themeColor="text1"/>
          <w:lang w:val="en-US"/>
        </w:rPr>
        <w:t xml:space="preserve"> weight </w:t>
      </w:r>
      <w:r>
        <w:rPr>
          <w:color w:val="000000" w:themeColor="text1"/>
          <w:lang w:val="en-US"/>
        </w:rPr>
        <w:t>were</w:t>
      </w:r>
      <w:r w:rsidRPr="00AA4A46">
        <w:rPr>
          <w:color w:val="000000" w:themeColor="text1"/>
          <w:lang w:val="en-US"/>
        </w:rPr>
        <w:t>parental, geneti</w:t>
      </w:r>
      <w:r>
        <w:rPr>
          <w:color w:val="000000" w:themeColor="text1"/>
          <w:lang w:val="en-US"/>
        </w:rPr>
        <w:t>c, and feed. Feed containing</w:t>
      </w:r>
      <w:r w:rsidRPr="00AA4A46">
        <w:rPr>
          <w:color w:val="000000" w:themeColor="text1"/>
          <w:lang w:val="en-US"/>
        </w:rPr>
        <w:t xml:space="preserve"> protein and amino acid </w:t>
      </w:r>
      <w:r>
        <w:rPr>
          <w:color w:val="000000" w:themeColor="text1"/>
          <w:lang w:val="en-US"/>
        </w:rPr>
        <w:t xml:space="preserve">could affect the size of </w:t>
      </w:r>
      <w:r w:rsidRPr="00AA4A46">
        <w:rPr>
          <w:color w:val="000000" w:themeColor="text1"/>
          <w:lang w:val="en-US"/>
        </w:rPr>
        <w:t xml:space="preserve">egg. </w:t>
      </w:r>
      <w:r>
        <w:rPr>
          <w:color w:val="000000" w:themeColor="text1"/>
          <w:lang w:val="en-US"/>
        </w:rPr>
        <w:t>Moreover, garlic has</w:t>
      </w:r>
      <w:r w:rsidRPr="00AA4A46">
        <w:rPr>
          <w:color w:val="000000" w:themeColor="text1"/>
          <w:lang w:val="en-US"/>
        </w:rPr>
        <w:t>active compound</w:t>
      </w:r>
      <w:r>
        <w:rPr>
          <w:color w:val="000000" w:themeColor="text1"/>
          <w:lang w:val="en-US"/>
        </w:rPr>
        <w:t>s,i.e. Sulphur</w:t>
      </w:r>
      <w:r w:rsidRPr="00E842B9">
        <w:rPr>
          <w:i/>
          <w:color w:val="000000" w:themeColor="text1"/>
          <w:lang w:val="en-US"/>
        </w:rPr>
        <w:t>saponin</w:t>
      </w:r>
      <w:r>
        <w:rPr>
          <w:color w:val="000000" w:themeColor="text1"/>
          <w:lang w:val="en-US"/>
        </w:rPr>
        <w:t xml:space="preserve"> and </w:t>
      </w:r>
      <w:r w:rsidRPr="00E842B9">
        <w:rPr>
          <w:i/>
          <w:color w:val="000000" w:themeColor="text1"/>
          <w:lang w:val="en-US"/>
        </w:rPr>
        <w:t>flavonoid</w:t>
      </w:r>
      <w:r>
        <w:rPr>
          <w:color w:val="000000" w:themeColor="text1"/>
          <w:lang w:val="en-US"/>
        </w:rPr>
        <w:t xml:space="preserve">that could eliminate </w:t>
      </w:r>
      <w:r w:rsidRPr="00AA4A46">
        <w:rPr>
          <w:color w:val="000000" w:themeColor="text1"/>
          <w:lang w:val="en-US"/>
        </w:rPr>
        <w:t>bacterial pathogen</w:t>
      </w:r>
      <w:r>
        <w:rPr>
          <w:color w:val="000000" w:themeColor="text1"/>
          <w:lang w:val="en-US"/>
        </w:rPr>
        <w:t xml:space="preserve">, having </w:t>
      </w:r>
      <w:r w:rsidRPr="00AA4A46">
        <w:rPr>
          <w:color w:val="000000" w:themeColor="text1"/>
          <w:lang w:val="en-US"/>
        </w:rPr>
        <w:t>disadvantage in digestion. Th</w:t>
      </w:r>
      <w:r>
        <w:rPr>
          <w:color w:val="000000" w:themeColor="text1"/>
          <w:lang w:val="en-US"/>
        </w:rPr>
        <w:t xml:space="preserve">ese two elements could denaturize </w:t>
      </w:r>
      <w:r w:rsidRPr="00AA4A46">
        <w:rPr>
          <w:color w:val="000000" w:themeColor="text1"/>
          <w:lang w:val="en-US"/>
        </w:rPr>
        <w:t xml:space="preserve">protein </w:t>
      </w:r>
      <w:r>
        <w:rPr>
          <w:color w:val="000000" w:themeColor="text1"/>
          <w:lang w:val="en-US"/>
        </w:rPr>
        <w:t>inhibiting</w:t>
      </w:r>
      <w:r w:rsidRPr="00AA4A46">
        <w:rPr>
          <w:color w:val="000000" w:themeColor="text1"/>
          <w:lang w:val="en-US"/>
        </w:rPr>
        <w:t xml:space="preserve">metabolism </w:t>
      </w:r>
      <w:r>
        <w:rPr>
          <w:color w:val="000000" w:themeColor="text1"/>
          <w:lang w:val="en-US"/>
        </w:rPr>
        <w:t xml:space="preserve">of </w:t>
      </w:r>
      <w:r w:rsidRPr="00AA4A46">
        <w:rPr>
          <w:color w:val="000000" w:themeColor="text1"/>
          <w:lang w:val="en-US"/>
        </w:rPr>
        <w:t xml:space="preserve">bacterial </w:t>
      </w:r>
      <w:r>
        <w:rPr>
          <w:color w:val="000000" w:themeColor="text1"/>
          <w:lang w:val="en-US"/>
        </w:rPr>
        <w:t>cells. As consequence, as its occurrence, it would cause lysis (death), so that absorption of nutrition in feed would take place</w:t>
      </w:r>
    </w:p>
    <w:p w14:paraId="1E8C58D7" w14:textId="77777777" w:rsidR="00DB441E" w:rsidRPr="003B3291" w:rsidRDefault="00DB441E" w:rsidP="00DB441E">
      <w:pPr>
        <w:ind w:firstLine="720"/>
        <w:jc w:val="both"/>
        <w:rPr>
          <w:color w:val="000000" w:themeColor="text1"/>
          <w:lang w:val="en-US"/>
        </w:rPr>
      </w:pPr>
    </w:p>
    <w:p w14:paraId="0938F7BE" w14:textId="77777777" w:rsidR="00DB441E" w:rsidRPr="00B64B03" w:rsidRDefault="00DB441E" w:rsidP="00DB441E">
      <w:pPr>
        <w:spacing w:line="360" w:lineRule="auto"/>
        <w:jc w:val="center"/>
        <w:rPr>
          <w:color w:val="000000" w:themeColor="text1"/>
          <w:lang w:val="en-US"/>
        </w:rPr>
      </w:pPr>
      <w:r w:rsidRPr="00B64B03">
        <w:rPr>
          <w:b/>
          <w:color w:val="000000" w:themeColor="text1"/>
        </w:rPr>
        <w:lastRenderedPageBreak/>
        <w:t>Table 2.</w:t>
      </w:r>
      <w:r>
        <w:rPr>
          <w:color w:val="000000" w:themeColor="text1"/>
        </w:rPr>
        <w:t xml:space="preserve"> Effect</w:t>
      </w:r>
      <w:r>
        <w:rPr>
          <w:color w:val="000000" w:themeColor="text1"/>
          <w:lang w:val="en-US"/>
        </w:rPr>
        <w:t>s</w:t>
      </w:r>
      <w:r>
        <w:rPr>
          <w:color w:val="000000" w:themeColor="text1"/>
        </w:rPr>
        <w:t xml:space="preserve"> of Dried Garlic </w:t>
      </w:r>
      <w:r>
        <w:rPr>
          <w:color w:val="000000" w:themeColor="text1"/>
          <w:lang w:val="en-US"/>
        </w:rPr>
        <w:t>Feed</w:t>
      </w:r>
      <w:r w:rsidRPr="00AA4A46">
        <w:rPr>
          <w:color w:val="000000" w:themeColor="text1"/>
        </w:rPr>
        <w:t xml:space="preserve"> on Egg</w:t>
      </w:r>
      <w:r>
        <w:rPr>
          <w:color w:val="000000" w:themeColor="text1"/>
          <w:lang w:val="en-US"/>
        </w:rPr>
        <w:t>’s</w:t>
      </w:r>
      <w:r w:rsidRPr="00AA4A46">
        <w:rPr>
          <w:color w:val="000000" w:themeColor="text1"/>
        </w:rPr>
        <w:t xml:space="preserve"> Quality</w:t>
      </w:r>
      <w:r>
        <w:rPr>
          <w:color w:val="000000" w:themeColor="text1"/>
          <w:lang w:val="en-US"/>
        </w:rPr>
        <w:t xml:space="preserve"> of MB 402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0"/>
        <w:gridCol w:w="1688"/>
        <w:gridCol w:w="1292"/>
        <w:gridCol w:w="1460"/>
        <w:gridCol w:w="1508"/>
        <w:gridCol w:w="1388"/>
      </w:tblGrid>
      <w:tr w:rsidR="00DB441E" w:rsidRPr="00AA4A46" w14:paraId="7D155C0D" w14:textId="77777777" w:rsidTr="000F23C9">
        <w:tc>
          <w:tcPr>
            <w:tcW w:w="1534" w:type="dxa"/>
            <w:tcBorders>
              <w:top w:val="single" w:sz="4" w:space="0" w:color="auto"/>
            </w:tcBorders>
          </w:tcPr>
          <w:p w14:paraId="6984DA03" w14:textId="77777777" w:rsidR="00DB441E" w:rsidRPr="00AA4A46" w:rsidRDefault="00DB441E" w:rsidP="000F23C9">
            <w:pPr>
              <w:jc w:val="both"/>
              <w:rPr>
                <w:color w:val="000000" w:themeColor="text1"/>
              </w:rPr>
            </w:pPr>
          </w:p>
        </w:tc>
        <w:tc>
          <w:tcPr>
            <w:tcW w:w="7702" w:type="dxa"/>
            <w:gridSpan w:val="5"/>
            <w:tcBorders>
              <w:top w:val="single" w:sz="4" w:space="0" w:color="auto"/>
              <w:bottom w:val="single" w:sz="4" w:space="0" w:color="auto"/>
            </w:tcBorders>
          </w:tcPr>
          <w:p w14:paraId="28AC8274" w14:textId="77777777" w:rsidR="00DB441E" w:rsidRPr="00AA4A46" w:rsidRDefault="00DB441E" w:rsidP="000F23C9">
            <w:pPr>
              <w:jc w:val="center"/>
              <w:rPr>
                <w:color w:val="000000" w:themeColor="text1"/>
              </w:rPr>
            </w:pPr>
            <w:r w:rsidRPr="00AA4A46">
              <w:rPr>
                <w:color w:val="000000" w:themeColor="text1"/>
              </w:rPr>
              <w:t>Treatments</w:t>
            </w:r>
          </w:p>
        </w:tc>
      </w:tr>
      <w:tr w:rsidR="00DB441E" w:rsidRPr="00AA4A46" w14:paraId="796B98AC" w14:textId="77777777" w:rsidTr="000F23C9">
        <w:tc>
          <w:tcPr>
            <w:tcW w:w="1534" w:type="dxa"/>
            <w:tcBorders>
              <w:bottom w:val="single" w:sz="4" w:space="0" w:color="auto"/>
            </w:tcBorders>
          </w:tcPr>
          <w:p w14:paraId="37795C9A" w14:textId="77777777" w:rsidR="00DB441E" w:rsidRPr="00AA4A46" w:rsidRDefault="00DB441E" w:rsidP="000F23C9">
            <w:pPr>
              <w:jc w:val="both"/>
              <w:rPr>
                <w:color w:val="000000" w:themeColor="text1"/>
              </w:rPr>
            </w:pPr>
          </w:p>
        </w:tc>
        <w:tc>
          <w:tcPr>
            <w:tcW w:w="1803" w:type="dxa"/>
            <w:tcBorders>
              <w:top w:val="single" w:sz="4" w:space="0" w:color="auto"/>
              <w:bottom w:val="single" w:sz="4" w:space="0" w:color="auto"/>
            </w:tcBorders>
          </w:tcPr>
          <w:p w14:paraId="45E25FC7" w14:textId="77777777" w:rsidR="00DB441E" w:rsidRPr="00AA4A46" w:rsidRDefault="00DB441E" w:rsidP="000F23C9">
            <w:pPr>
              <w:jc w:val="both"/>
              <w:rPr>
                <w:color w:val="000000" w:themeColor="text1"/>
              </w:rPr>
            </w:pPr>
            <w:r w:rsidRPr="00AA4A46">
              <w:rPr>
                <w:color w:val="000000" w:themeColor="text1"/>
              </w:rPr>
              <w:t>R0</w:t>
            </w:r>
          </w:p>
        </w:tc>
        <w:tc>
          <w:tcPr>
            <w:tcW w:w="1312" w:type="dxa"/>
            <w:tcBorders>
              <w:top w:val="single" w:sz="4" w:space="0" w:color="auto"/>
              <w:bottom w:val="single" w:sz="4" w:space="0" w:color="auto"/>
            </w:tcBorders>
          </w:tcPr>
          <w:p w14:paraId="18813B59" w14:textId="77777777" w:rsidR="00DB441E" w:rsidRPr="00AA4A46" w:rsidRDefault="00DB441E" w:rsidP="000F23C9">
            <w:pPr>
              <w:jc w:val="both"/>
              <w:rPr>
                <w:color w:val="000000" w:themeColor="text1"/>
              </w:rPr>
            </w:pPr>
            <w:r w:rsidRPr="00AA4A46">
              <w:rPr>
                <w:color w:val="000000" w:themeColor="text1"/>
              </w:rPr>
              <w:t>R1</w:t>
            </w:r>
          </w:p>
        </w:tc>
        <w:tc>
          <w:tcPr>
            <w:tcW w:w="1511" w:type="dxa"/>
            <w:tcBorders>
              <w:top w:val="single" w:sz="4" w:space="0" w:color="auto"/>
              <w:bottom w:val="single" w:sz="4" w:space="0" w:color="auto"/>
            </w:tcBorders>
          </w:tcPr>
          <w:p w14:paraId="30CE87F2" w14:textId="77777777" w:rsidR="00DB441E" w:rsidRPr="00AA4A46" w:rsidRDefault="00DB441E" w:rsidP="000F23C9">
            <w:pPr>
              <w:jc w:val="both"/>
              <w:rPr>
                <w:color w:val="000000" w:themeColor="text1"/>
              </w:rPr>
            </w:pPr>
            <w:r w:rsidRPr="00AA4A46">
              <w:rPr>
                <w:color w:val="000000" w:themeColor="text1"/>
              </w:rPr>
              <w:t>R2</w:t>
            </w:r>
          </w:p>
        </w:tc>
        <w:tc>
          <w:tcPr>
            <w:tcW w:w="1569" w:type="dxa"/>
            <w:tcBorders>
              <w:top w:val="single" w:sz="4" w:space="0" w:color="auto"/>
              <w:bottom w:val="single" w:sz="4" w:space="0" w:color="auto"/>
            </w:tcBorders>
          </w:tcPr>
          <w:p w14:paraId="7E4214BE" w14:textId="77777777" w:rsidR="00DB441E" w:rsidRPr="00AA4A46" w:rsidRDefault="00DB441E" w:rsidP="000F23C9">
            <w:pPr>
              <w:jc w:val="both"/>
              <w:rPr>
                <w:color w:val="000000" w:themeColor="text1"/>
              </w:rPr>
            </w:pPr>
            <w:r w:rsidRPr="00AA4A46">
              <w:rPr>
                <w:color w:val="000000" w:themeColor="text1"/>
              </w:rPr>
              <w:t>R3</w:t>
            </w:r>
          </w:p>
        </w:tc>
        <w:tc>
          <w:tcPr>
            <w:tcW w:w="1507" w:type="dxa"/>
            <w:tcBorders>
              <w:top w:val="single" w:sz="4" w:space="0" w:color="auto"/>
              <w:bottom w:val="single" w:sz="4" w:space="0" w:color="auto"/>
            </w:tcBorders>
          </w:tcPr>
          <w:p w14:paraId="4822C851" w14:textId="77777777" w:rsidR="00DB441E" w:rsidRPr="00AA4A46" w:rsidRDefault="00DB441E" w:rsidP="000F23C9">
            <w:pPr>
              <w:jc w:val="both"/>
              <w:rPr>
                <w:color w:val="000000" w:themeColor="text1"/>
              </w:rPr>
            </w:pPr>
            <w:r w:rsidRPr="00AA4A46">
              <w:rPr>
                <w:color w:val="000000" w:themeColor="text1"/>
              </w:rPr>
              <w:t>R4</w:t>
            </w:r>
          </w:p>
        </w:tc>
      </w:tr>
      <w:tr w:rsidR="00DB441E" w:rsidRPr="00DB441E" w14:paraId="5C47C2CA" w14:textId="77777777" w:rsidTr="000F23C9">
        <w:tc>
          <w:tcPr>
            <w:tcW w:w="1534" w:type="dxa"/>
            <w:tcBorders>
              <w:top w:val="single" w:sz="4" w:space="0" w:color="auto"/>
            </w:tcBorders>
          </w:tcPr>
          <w:p w14:paraId="2FCD091A" w14:textId="77777777" w:rsidR="00DB441E" w:rsidRPr="00DB441E" w:rsidRDefault="00DB441E" w:rsidP="000F23C9">
            <w:pPr>
              <w:jc w:val="both"/>
              <w:rPr>
                <w:color w:val="000000" w:themeColor="text1"/>
                <w:sz w:val="20"/>
                <w:szCs w:val="20"/>
              </w:rPr>
            </w:pPr>
            <w:r w:rsidRPr="00DB441E">
              <w:rPr>
                <w:color w:val="000000" w:themeColor="text1"/>
                <w:sz w:val="20"/>
                <w:szCs w:val="20"/>
              </w:rPr>
              <w:t>Egg</w:t>
            </w:r>
            <w:r w:rsidRPr="00DB441E">
              <w:rPr>
                <w:color w:val="000000" w:themeColor="text1"/>
                <w:sz w:val="20"/>
                <w:szCs w:val="20"/>
                <w:lang w:val="en-US"/>
              </w:rPr>
              <w:t>’s</w:t>
            </w:r>
            <w:r w:rsidRPr="00DB441E">
              <w:rPr>
                <w:color w:val="000000" w:themeColor="text1"/>
                <w:sz w:val="20"/>
                <w:szCs w:val="20"/>
              </w:rPr>
              <w:t xml:space="preserve"> weight (g/egg)</w:t>
            </w:r>
          </w:p>
        </w:tc>
        <w:tc>
          <w:tcPr>
            <w:tcW w:w="1803" w:type="dxa"/>
            <w:tcBorders>
              <w:top w:val="single" w:sz="4" w:space="0" w:color="auto"/>
            </w:tcBorders>
          </w:tcPr>
          <w:p w14:paraId="67E305C8" w14:textId="77777777" w:rsidR="00DB441E" w:rsidRPr="00DB441E" w:rsidRDefault="00DB441E" w:rsidP="000F23C9">
            <w:pPr>
              <w:jc w:val="both"/>
              <w:rPr>
                <w:color w:val="000000" w:themeColor="text1"/>
                <w:sz w:val="20"/>
                <w:szCs w:val="20"/>
              </w:rPr>
            </w:pPr>
            <w:r w:rsidRPr="00DB441E">
              <w:rPr>
                <w:color w:val="000000" w:themeColor="text1"/>
                <w:sz w:val="20"/>
                <w:szCs w:val="20"/>
                <w:lang w:val="en-US"/>
              </w:rPr>
              <w:t>59</w:t>
            </w:r>
            <w:r w:rsidRPr="00DB441E">
              <w:rPr>
                <w:color w:val="000000" w:themeColor="text1"/>
                <w:sz w:val="20"/>
                <w:szCs w:val="20"/>
              </w:rPr>
              <w:t>.</w:t>
            </w:r>
            <w:r w:rsidRPr="00DB441E">
              <w:rPr>
                <w:color w:val="000000" w:themeColor="text1"/>
                <w:sz w:val="20"/>
                <w:szCs w:val="20"/>
                <w:lang w:val="en-US"/>
              </w:rPr>
              <w:t>4</w:t>
            </w:r>
            <w:r w:rsidRPr="00DB441E">
              <w:rPr>
                <w:color w:val="000000" w:themeColor="text1"/>
                <w:sz w:val="20"/>
                <w:szCs w:val="20"/>
              </w:rPr>
              <w:t xml:space="preserve">0 </w:t>
            </w:r>
            <w:r w:rsidRPr="00DB441E">
              <w:rPr>
                <w:color w:val="000000" w:themeColor="text1"/>
                <w:sz w:val="20"/>
                <w:szCs w:val="20"/>
                <w:u w:val="single"/>
              </w:rPr>
              <w:t>+</w:t>
            </w:r>
            <w:r w:rsidRPr="00DB441E">
              <w:rPr>
                <w:color w:val="000000" w:themeColor="text1"/>
                <w:sz w:val="20"/>
                <w:szCs w:val="20"/>
              </w:rPr>
              <w:t xml:space="preserve"> 0.</w:t>
            </w:r>
            <w:r w:rsidRPr="00DB441E">
              <w:rPr>
                <w:color w:val="000000" w:themeColor="text1"/>
                <w:sz w:val="20"/>
                <w:szCs w:val="20"/>
                <w:lang w:val="en-US"/>
              </w:rPr>
              <w:t>5</w:t>
            </w:r>
            <w:r w:rsidRPr="00DB441E">
              <w:rPr>
                <w:color w:val="000000" w:themeColor="text1"/>
                <w:sz w:val="20"/>
                <w:szCs w:val="20"/>
              </w:rPr>
              <w:t xml:space="preserve">0 </w:t>
            </w:r>
            <w:r w:rsidRPr="00DB441E">
              <w:rPr>
                <w:color w:val="000000" w:themeColor="text1"/>
                <w:sz w:val="20"/>
                <w:szCs w:val="20"/>
                <w:vertAlign w:val="superscript"/>
              </w:rPr>
              <w:t>a</w:t>
            </w:r>
          </w:p>
        </w:tc>
        <w:tc>
          <w:tcPr>
            <w:tcW w:w="1312" w:type="dxa"/>
            <w:tcBorders>
              <w:top w:val="single" w:sz="4" w:space="0" w:color="auto"/>
            </w:tcBorders>
          </w:tcPr>
          <w:p w14:paraId="0B61B39C" w14:textId="77777777" w:rsidR="00DB441E" w:rsidRPr="00DB441E" w:rsidRDefault="00DB441E" w:rsidP="000F23C9">
            <w:pPr>
              <w:jc w:val="both"/>
              <w:rPr>
                <w:color w:val="000000" w:themeColor="text1"/>
                <w:sz w:val="20"/>
                <w:szCs w:val="20"/>
              </w:rPr>
            </w:pPr>
            <w:r w:rsidRPr="00DB441E">
              <w:rPr>
                <w:color w:val="000000" w:themeColor="text1"/>
                <w:sz w:val="20"/>
                <w:szCs w:val="20"/>
                <w:lang w:val="en-US"/>
              </w:rPr>
              <w:t>59</w:t>
            </w:r>
            <w:r w:rsidRPr="00DB441E">
              <w:rPr>
                <w:color w:val="000000" w:themeColor="text1"/>
                <w:sz w:val="20"/>
                <w:szCs w:val="20"/>
              </w:rPr>
              <w:t>.00</w:t>
            </w:r>
            <w:r w:rsidRPr="00DB441E">
              <w:rPr>
                <w:color w:val="000000" w:themeColor="text1"/>
                <w:sz w:val="20"/>
                <w:szCs w:val="20"/>
                <w:u w:val="single"/>
              </w:rPr>
              <w:t>+</w:t>
            </w:r>
            <w:r w:rsidRPr="00DB441E">
              <w:rPr>
                <w:color w:val="000000" w:themeColor="text1"/>
                <w:sz w:val="20"/>
                <w:szCs w:val="20"/>
              </w:rPr>
              <w:t>1.0</w:t>
            </w:r>
            <w:r w:rsidRPr="00DB441E">
              <w:rPr>
                <w:color w:val="000000" w:themeColor="text1"/>
                <w:sz w:val="20"/>
                <w:szCs w:val="20"/>
                <w:lang w:val="en-US"/>
              </w:rPr>
              <w:t>1</w:t>
            </w:r>
            <w:r w:rsidRPr="00DB441E">
              <w:rPr>
                <w:color w:val="000000" w:themeColor="text1"/>
                <w:sz w:val="20"/>
                <w:szCs w:val="20"/>
                <w:vertAlign w:val="superscript"/>
              </w:rPr>
              <w:t>a</w:t>
            </w:r>
          </w:p>
        </w:tc>
        <w:tc>
          <w:tcPr>
            <w:tcW w:w="1511" w:type="dxa"/>
            <w:tcBorders>
              <w:top w:val="single" w:sz="4" w:space="0" w:color="auto"/>
            </w:tcBorders>
          </w:tcPr>
          <w:p w14:paraId="3E341501" w14:textId="77777777" w:rsidR="00DB441E" w:rsidRPr="00DB441E" w:rsidRDefault="00DB441E" w:rsidP="000F23C9">
            <w:pPr>
              <w:jc w:val="both"/>
              <w:rPr>
                <w:color w:val="000000" w:themeColor="text1"/>
                <w:sz w:val="20"/>
                <w:szCs w:val="20"/>
              </w:rPr>
            </w:pPr>
            <w:r w:rsidRPr="00DB441E">
              <w:rPr>
                <w:color w:val="000000" w:themeColor="text1"/>
                <w:sz w:val="20"/>
                <w:szCs w:val="20"/>
              </w:rPr>
              <w:t>6</w:t>
            </w:r>
            <w:r w:rsidRPr="00DB441E">
              <w:rPr>
                <w:color w:val="000000" w:themeColor="text1"/>
                <w:sz w:val="20"/>
                <w:szCs w:val="20"/>
                <w:lang w:val="en-US"/>
              </w:rPr>
              <w:t>0</w:t>
            </w:r>
            <w:r w:rsidRPr="00DB441E">
              <w:rPr>
                <w:color w:val="000000" w:themeColor="text1"/>
                <w:sz w:val="20"/>
                <w:szCs w:val="20"/>
              </w:rPr>
              <w:t>.</w:t>
            </w:r>
            <w:r w:rsidRPr="00DB441E">
              <w:rPr>
                <w:color w:val="000000" w:themeColor="text1"/>
                <w:sz w:val="20"/>
                <w:szCs w:val="20"/>
                <w:lang w:val="en-US"/>
              </w:rPr>
              <w:t>3</w:t>
            </w:r>
            <w:r w:rsidRPr="00DB441E">
              <w:rPr>
                <w:color w:val="000000" w:themeColor="text1"/>
                <w:sz w:val="20"/>
                <w:szCs w:val="20"/>
              </w:rPr>
              <w:t>8</w:t>
            </w:r>
            <w:r w:rsidRPr="00DB441E">
              <w:rPr>
                <w:color w:val="000000" w:themeColor="text1"/>
                <w:sz w:val="20"/>
                <w:szCs w:val="20"/>
                <w:u w:val="single"/>
              </w:rPr>
              <w:t>+</w:t>
            </w:r>
            <w:r w:rsidRPr="00DB441E">
              <w:rPr>
                <w:color w:val="000000" w:themeColor="text1"/>
                <w:sz w:val="20"/>
                <w:szCs w:val="20"/>
                <w:lang w:val="en-US"/>
              </w:rPr>
              <w:t>1</w:t>
            </w:r>
            <w:r w:rsidRPr="00DB441E">
              <w:rPr>
                <w:color w:val="000000" w:themeColor="text1"/>
                <w:sz w:val="20"/>
                <w:szCs w:val="20"/>
              </w:rPr>
              <w:t>.</w:t>
            </w:r>
            <w:r w:rsidRPr="00DB441E">
              <w:rPr>
                <w:color w:val="000000" w:themeColor="text1"/>
                <w:sz w:val="20"/>
                <w:szCs w:val="20"/>
                <w:lang w:val="en-US"/>
              </w:rPr>
              <w:t>1</w:t>
            </w:r>
            <w:r w:rsidRPr="00DB441E">
              <w:rPr>
                <w:color w:val="000000" w:themeColor="text1"/>
                <w:sz w:val="20"/>
                <w:szCs w:val="20"/>
              </w:rPr>
              <w:t>4</w:t>
            </w:r>
            <w:r w:rsidRPr="00DB441E">
              <w:rPr>
                <w:color w:val="000000" w:themeColor="text1"/>
                <w:sz w:val="20"/>
                <w:szCs w:val="20"/>
                <w:vertAlign w:val="superscript"/>
              </w:rPr>
              <w:t>b</w:t>
            </w:r>
          </w:p>
        </w:tc>
        <w:tc>
          <w:tcPr>
            <w:tcW w:w="1569" w:type="dxa"/>
            <w:tcBorders>
              <w:top w:val="single" w:sz="4" w:space="0" w:color="auto"/>
            </w:tcBorders>
          </w:tcPr>
          <w:p w14:paraId="6F169D14" w14:textId="77777777" w:rsidR="00DB441E" w:rsidRPr="00DB441E" w:rsidRDefault="00DB441E" w:rsidP="000F23C9">
            <w:pPr>
              <w:jc w:val="both"/>
              <w:rPr>
                <w:color w:val="000000" w:themeColor="text1"/>
                <w:sz w:val="20"/>
                <w:szCs w:val="20"/>
              </w:rPr>
            </w:pPr>
            <w:r w:rsidRPr="00DB441E">
              <w:rPr>
                <w:color w:val="000000" w:themeColor="text1"/>
                <w:sz w:val="20"/>
                <w:szCs w:val="20"/>
                <w:lang w:val="en-US"/>
              </w:rPr>
              <w:t>59</w:t>
            </w:r>
            <w:r w:rsidRPr="00DB441E">
              <w:rPr>
                <w:color w:val="000000" w:themeColor="text1"/>
                <w:sz w:val="20"/>
                <w:szCs w:val="20"/>
              </w:rPr>
              <w:t>.01</w:t>
            </w:r>
            <w:r w:rsidRPr="00DB441E">
              <w:rPr>
                <w:color w:val="000000" w:themeColor="text1"/>
                <w:sz w:val="20"/>
                <w:szCs w:val="20"/>
                <w:u w:val="single"/>
              </w:rPr>
              <w:t>+</w:t>
            </w:r>
            <w:r w:rsidRPr="00DB441E">
              <w:rPr>
                <w:color w:val="000000" w:themeColor="text1"/>
                <w:sz w:val="20"/>
                <w:szCs w:val="20"/>
              </w:rPr>
              <w:t>1.</w:t>
            </w:r>
            <w:r w:rsidRPr="00DB441E">
              <w:rPr>
                <w:color w:val="000000" w:themeColor="text1"/>
                <w:sz w:val="20"/>
                <w:szCs w:val="20"/>
                <w:lang w:val="en-US"/>
              </w:rPr>
              <w:t>0</w:t>
            </w:r>
            <w:r w:rsidRPr="00DB441E">
              <w:rPr>
                <w:color w:val="000000" w:themeColor="text1"/>
                <w:sz w:val="20"/>
                <w:szCs w:val="20"/>
              </w:rPr>
              <w:t>3</w:t>
            </w:r>
            <w:r w:rsidRPr="00DB441E">
              <w:rPr>
                <w:color w:val="000000" w:themeColor="text1"/>
                <w:sz w:val="20"/>
                <w:szCs w:val="20"/>
                <w:vertAlign w:val="superscript"/>
              </w:rPr>
              <w:t>a</w:t>
            </w:r>
          </w:p>
        </w:tc>
        <w:tc>
          <w:tcPr>
            <w:tcW w:w="1507" w:type="dxa"/>
            <w:tcBorders>
              <w:top w:val="single" w:sz="4" w:space="0" w:color="auto"/>
            </w:tcBorders>
          </w:tcPr>
          <w:p w14:paraId="519500AD" w14:textId="77777777" w:rsidR="00DB441E" w:rsidRPr="00DB441E" w:rsidRDefault="00DB441E" w:rsidP="000F23C9">
            <w:pPr>
              <w:jc w:val="both"/>
              <w:rPr>
                <w:color w:val="000000" w:themeColor="text1"/>
                <w:sz w:val="20"/>
                <w:szCs w:val="20"/>
              </w:rPr>
            </w:pPr>
            <w:r w:rsidRPr="00DB441E">
              <w:rPr>
                <w:color w:val="000000" w:themeColor="text1"/>
                <w:sz w:val="20"/>
                <w:szCs w:val="20"/>
                <w:lang w:val="en-US"/>
              </w:rPr>
              <w:t>59</w:t>
            </w:r>
            <w:r w:rsidRPr="00DB441E">
              <w:rPr>
                <w:color w:val="000000" w:themeColor="text1"/>
                <w:sz w:val="20"/>
                <w:szCs w:val="20"/>
              </w:rPr>
              <w:t>.</w:t>
            </w:r>
            <w:r w:rsidRPr="00DB441E">
              <w:rPr>
                <w:color w:val="000000" w:themeColor="text1"/>
                <w:sz w:val="20"/>
                <w:szCs w:val="20"/>
                <w:lang w:val="en-US"/>
              </w:rPr>
              <w:t>3</w:t>
            </w:r>
            <w:r w:rsidRPr="00DB441E">
              <w:rPr>
                <w:color w:val="000000" w:themeColor="text1"/>
                <w:sz w:val="20"/>
                <w:szCs w:val="20"/>
              </w:rPr>
              <w:t>2</w:t>
            </w:r>
            <w:r w:rsidRPr="00DB441E">
              <w:rPr>
                <w:color w:val="000000" w:themeColor="text1"/>
                <w:sz w:val="20"/>
                <w:szCs w:val="20"/>
                <w:u w:val="single"/>
              </w:rPr>
              <w:t>+</w:t>
            </w:r>
            <w:r w:rsidRPr="00DB441E">
              <w:rPr>
                <w:color w:val="000000" w:themeColor="text1"/>
                <w:sz w:val="20"/>
                <w:szCs w:val="20"/>
              </w:rPr>
              <w:t xml:space="preserve"> 0.</w:t>
            </w:r>
            <w:r w:rsidRPr="00DB441E">
              <w:rPr>
                <w:color w:val="000000" w:themeColor="text1"/>
                <w:sz w:val="20"/>
                <w:szCs w:val="20"/>
                <w:lang w:val="en-US"/>
              </w:rPr>
              <w:t>35</w:t>
            </w:r>
            <w:r w:rsidRPr="00DB441E">
              <w:rPr>
                <w:color w:val="000000" w:themeColor="text1"/>
                <w:sz w:val="20"/>
                <w:szCs w:val="20"/>
                <w:vertAlign w:val="superscript"/>
              </w:rPr>
              <w:t>a</w:t>
            </w:r>
          </w:p>
        </w:tc>
      </w:tr>
      <w:tr w:rsidR="00DB441E" w:rsidRPr="00DB441E" w14:paraId="5AF4A9D7" w14:textId="77777777" w:rsidTr="000F23C9">
        <w:tc>
          <w:tcPr>
            <w:tcW w:w="1534" w:type="dxa"/>
          </w:tcPr>
          <w:p w14:paraId="4808A656" w14:textId="77777777" w:rsidR="00DB441E" w:rsidRPr="00DB441E" w:rsidRDefault="00DB441E" w:rsidP="000F23C9">
            <w:pPr>
              <w:jc w:val="both"/>
              <w:rPr>
                <w:color w:val="000000" w:themeColor="text1"/>
                <w:sz w:val="20"/>
                <w:szCs w:val="20"/>
              </w:rPr>
            </w:pPr>
            <w:r w:rsidRPr="00DB441E">
              <w:rPr>
                <w:color w:val="000000" w:themeColor="text1"/>
                <w:sz w:val="20"/>
                <w:szCs w:val="20"/>
              </w:rPr>
              <w:t>Yolk</w:t>
            </w:r>
            <w:r w:rsidRPr="00DB441E">
              <w:rPr>
                <w:color w:val="000000" w:themeColor="text1"/>
                <w:sz w:val="20"/>
                <w:szCs w:val="20"/>
                <w:lang w:val="en-US"/>
              </w:rPr>
              <w:t>’s</w:t>
            </w:r>
            <w:r w:rsidRPr="00DB441E">
              <w:rPr>
                <w:color w:val="000000" w:themeColor="text1"/>
                <w:sz w:val="20"/>
                <w:szCs w:val="20"/>
              </w:rPr>
              <w:t xml:space="preserve"> weight (g/egg)</w:t>
            </w:r>
          </w:p>
        </w:tc>
        <w:tc>
          <w:tcPr>
            <w:tcW w:w="1803" w:type="dxa"/>
          </w:tcPr>
          <w:p w14:paraId="0EE1FAC0" w14:textId="77777777" w:rsidR="00DB441E" w:rsidRPr="00DB441E" w:rsidRDefault="00DB441E" w:rsidP="000F23C9">
            <w:pPr>
              <w:jc w:val="both"/>
              <w:rPr>
                <w:color w:val="000000" w:themeColor="text1"/>
                <w:sz w:val="20"/>
                <w:szCs w:val="20"/>
                <w:lang w:val="en-US"/>
              </w:rPr>
            </w:pPr>
            <w:r w:rsidRPr="00DB441E">
              <w:rPr>
                <w:color w:val="000000" w:themeColor="text1"/>
                <w:sz w:val="20"/>
                <w:szCs w:val="20"/>
              </w:rPr>
              <w:t>1</w:t>
            </w:r>
            <w:r w:rsidRPr="00DB441E">
              <w:rPr>
                <w:color w:val="000000" w:themeColor="text1"/>
                <w:sz w:val="20"/>
                <w:szCs w:val="20"/>
                <w:lang w:val="en-US"/>
              </w:rPr>
              <w:t>3</w:t>
            </w:r>
            <w:r w:rsidRPr="00DB441E">
              <w:rPr>
                <w:color w:val="000000" w:themeColor="text1"/>
                <w:sz w:val="20"/>
                <w:szCs w:val="20"/>
              </w:rPr>
              <w:t>.</w:t>
            </w:r>
            <w:r w:rsidRPr="00DB441E">
              <w:rPr>
                <w:color w:val="000000" w:themeColor="text1"/>
                <w:sz w:val="20"/>
                <w:szCs w:val="20"/>
                <w:lang w:val="en-US"/>
              </w:rPr>
              <w:t>66</w:t>
            </w:r>
            <w:r w:rsidRPr="00DB441E">
              <w:rPr>
                <w:color w:val="000000" w:themeColor="text1"/>
                <w:sz w:val="20"/>
                <w:szCs w:val="20"/>
                <w:u w:val="single"/>
              </w:rPr>
              <w:t>+</w:t>
            </w:r>
            <w:r w:rsidRPr="00DB441E">
              <w:rPr>
                <w:color w:val="000000" w:themeColor="text1"/>
                <w:sz w:val="20"/>
                <w:szCs w:val="20"/>
              </w:rPr>
              <w:t xml:space="preserve"> 0.</w:t>
            </w:r>
            <w:r w:rsidRPr="00DB441E">
              <w:rPr>
                <w:color w:val="000000" w:themeColor="text1"/>
                <w:sz w:val="20"/>
                <w:szCs w:val="20"/>
                <w:lang w:val="en-US"/>
              </w:rPr>
              <w:t>55</w:t>
            </w:r>
          </w:p>
        </w:tc>
        <w:tc>
          <w:tcPr>
            <w:tcW w:w="1312" w:type="dxa"/>
          </w:tcPr>
          <w:p w14:paraId="0E5D527F" w14:textId="77777777" w:rsidR="00DB441E" w:rsidRPr="00DB441E" w:rsidRDefault="00DB441E" w:rsidP="000F23C9">
            <w:pPr>
              <w:jc w:val="both"/>
              <w:rPr>
                <w:color w:val="000000" w:themeColor="text1"/>
                <w:sz w:val="20"/>
                <w:szCs w:val="20"/>
              </w:rPr>
            </w:pPr>
            <w:r w:rsidRPr="00DB441E">
              <w:rPr>
                <w:color w:val="000000" w:themeColor="text1"/>
                <w:sz w:val="20"/>
                <w:szCs w:val="20"/>
              </w:rPr>
              <w:t>1</w:t>
            </w:r>
            <w:r w:rsidRPr="00DB441E">
              <w:rPr>
                <w:color w:val="000000" w:themeColor="text1"/>
                <w:sz w:val="20"/>
                <w:szCs w:val="20"/>
                <w:lang w:val="en-US"/>
              </w:rPr>
              <w:t>3</w:t>
            </w:r>
            <w:r w:rsidRPr="00DB441E">
              <w:rPr>
                <w:color w:val="000000" w:themeColor="text1"/>
                <w:sz w:val="20"/>
                <w:szCs w:val="20"/>
              </w:rPr>
              <w:t>.</w:t>
            </w:r>
            <w:r w:rsidRPr="00DB441E">
              <w:rPr>
                <w:color w:val="000000" w:themeColor="text1"/>
                <w:sz w:val="20"/>
                <w:szCs w:val="20"/>
                <w:lang w:val="en-US"/>
              </w:rPr>
              <w:t>59</w:t>
            </w:r>
            <w:r w:rsidRPr="00DB441E">
              <w:rPr>
                <w:color w:val="000000" w:themeColor="text1"/>
                <w:sz w:val="20"/>
                <w:szCs w:val="20"/>
                <w:u w:val="single"/>
              </w:rPr>
              <w:t>+</w:t>
            </w:r>
            <w:r w:rsidRPr="00DB441E">
              <w:rPr>
                <w:color w:val="000000" w:themeColor="text1"/>
                <w:sz w:val="20"/>
                <w:szCs w:val="20"/>
              </w:rPr>
              <w:t xml:space="preserve"> 0.5</w:t>
            </w:r>
            <w:r w:rsidRPr="00DB441E">
              <w:rPr>
                <w:color w:val="000000" w:themeColor="text1"/>
                <w:sz w:val="20"/>
                <w:szCs w:val="20"/>
                <w:lang w:val="en-US"/>
              </w:rPr>
              <w:t>1</w:t>
            </w:r>
          </w:p>
        </w:tc>
        <w:tc>
          <w:tcPr>
            <w:tcW w:w="1511" w:type="dxa"/>
          </w:tcPr>
          <w:p w14:paraId="2D329533" w14:textId="77777777" w:rsidR="00DB441E" w:rsidRPr="00DB441E" w:rsidRDefault="00DB441E" w:rsidP="000F23C9">
            <w:pPr>
              <w:jc w:val="both"/>
              <w:rPr>
                <w:color w:val="000000" w:themeColor="text1"/>
                <w:sz w:val="20"/>
                <w:szCs w:val="20"/>
                <w:lang w:val="en-US"/>
              </w:rPr>
            </w:pPr>
            <w:r w:rsidRPr="00DB441E">
              <w:rPr>
                <w:color w:val="000000" w:themeColor="text1"/>
                <w:sz w:val="20"/>
                <w:szCs w:val="20"/>
              </w:rPr>
              <w:t>1</w:t>
            </w:r>
            <w:r w:rsidRPr="00DB441E">
              <w:rPr>
                <w:color w:val="000000" w:themeColor="text1"/>
                <w:sz w:val="20"/>
                <w:szCs w:val="20"/>
                <w:lang w:val="en-US"/>
              </w:rPr>
              <w:t>4</w:t>
            </w:r>
            <w:r w:rsidRPr="00DB441E">
              <w:rPr>
                <w:color w:val="000000" w:themeColor="text1"/>
                <w:sz w:val="20"/>
                <w:szCs w:val="20"/>
              </w:rPr>
              <w:t>.</w:t>
            </w:r>
            <w:r w:rsidRPr="00DB441E">
              <w:rPr>
                <w:color w:val="000000" w:themeColor="text1"/>
                <w:sz w:val="20"/>
                <w:szCs w:val="20"/>
                <w:lang w:val="en-US"/>
              </w:rPr>
              <w:t>5</w:t>
            </w:r>
            <w:r w:rsidRPr="00DB441E">
              <w:rPr>
                <w:color w:val="000000" w:themeColor="text1"/>
                <w:sz w:val="20"/>
                <w:szCs w:val="20"/>
              </w:rPr>
              <w:t xml:space="preserve">6 </w:t>
            </w:r>
            <w:r w:rsidRPr="00DB441E">
              <w:rPr>
                <w:color w:val="000000" w:themeColor="text1"/>
                <w:sz w:val="20"/>
                <w:szCs w:val="20"/>
                <w:u w:val="single"/>
              </w:rPr>
              <w:t>+</w:t>
            </w:r>
            <w:r w:rsidRPr="00DB441E">
              <w:rPr>
                <w:color w:val="000000" w:themeColor="text1"/>
                <w:sz w:val="20"/>
                <w:szCs w:val="20"/>
              </w:rPr>
              <w:t xml:space="preserve"> 0.</w:t>
            </w:r>
            <w:r w:rsidRPr="00DB441E">
              <w:rPr>
                <w:color w:val="000000" w:themeColor="text1"/>
                <w:sz w:val="20"/>
                <w:szCs w:val="20"/>
                <w:lang w:val="en-US"/>
              </w:rPr>
              <w:t>55</w:t>
            </w:r>
          </w:p>
        </w:tc>
        <w:tc>
          <w:tcPr>
            <w:tcW w:w="1569" w:type="dxa"/>
          </w:tcPr>
          <w:p w14:paraId="08928ED0" w14:textId="77777777" w:rsidR="00DB441E" w:rsidRPr="00DB441E" w:rsidRDefault="00DB441E" w:rsidP="000F23C9">
            <w:pPr>
              <w:jc w:val="both"/>
              <w:rPr>
                <w:color w:val="000000" w:themeColor="text1"/>
                <w:sz w:val="20"/>
                <w:szCs w:val="20"/>
                <w:lang w:val="en-US"/>
              </w:rPr>
            </w:pPr>
            <w:r w:rsidRPr="00DB441E">
              <w:rPr>
                <w:color w:val="000000" w:themeColor="text1"/>
                <w:sz w:val="20"/>
                <w:szCs w:val="20"/>
              </w:rPr>
              <w:t>1</w:t>
            </w:r>
            <w:r w:rsidRPr="00DB441E">
              <w:rPr>
                <w:color w:val="000000" w:themeColor="text1"/>
                <w:sz w:val="20"/>
                <w:szCs w:val="20"/>
                <w:lang w:val="en-US"/>
              </w:rPr>
              <w:t>4</w:t>
            </w:r>
            <w:r w:rsidRPr="00DB441E">
              <w:rPr>
                <w:color w:val="000000" w:themeColor="text1"/>
                <w:sz w:val="20"/>
                <w:szCs w:val="20"/>
              </w:rPr>
              <w:t>.06</w:t>
            </w:r>
            <w:r w:rsidRPr="00DB441E">
              <w:rPr>
                <w:color w:val="000000" w:themeColor="text1"/>
                <w:sz w:val="20"/>
                <w:szCs w:val="20"/>
                <w:u w:val="single"/>
              </w:rPr>
              <w:t>+</w:t>
            </w:r>
            <w:r w:rsidRPr="00DB441E">
              <w:rPr>
                <w:color w:val="000000" w:themeColor="text1"/>
                <w:sz w:val="20"/>
                <w:szCs w:val="20"/>
              </w:rPr>
              <w:t>0.4</w:t>
            </w:r>
            <w:r w:rsidRPr="00DB441E">
              <w:rPr>
                <w:color w:val="000000" w:themeColor="text1"/>
                <w:sz w:val="20"/>
                <w:szCs w:val="20"/>
                <w:lang w:val="en-US"/>
              </w:rPr>
              <w:t>0</w:t>
            </w:r>
          </w:p>
        </w:tc>
        <w:tc>
          <w:tcPr>
            <w:tcW w:w="1507" w:type="dxa"/>
          </w:tcPr>
          <w:p w14:paraId="797D6766" w14:textId="77777777" w:rsidR="00DB441E" w:rsidRPr="00DB441E" w:rsidRDefault="00DB441E" w:rsidP="000F23C9">
            <w:pPr>
              <w:jc w:val="both"/>
              <w:rPr>
                <w:color w:val="000000" w:themeColor="text1"/>
                <w:sz w:val="20"/>
                <w:szCs w:val="20"/>
                <w:lang w:val="en-US"/>
              </w:rPr>
            </w:pPr>
            <w:r w:rsidRPr="00DB441E">
              <w:rPr>
                <w:color w:val="000000" w:themeColor="text1"/>
                <w:sz w:val="20"/>
                <w:szCs w:val="20"/>
              </w:rPr>
              <w:t>1</w:t>
            </w:r>
            <w:r w:rsidRPr="00DB441E">
              <w:rPr>
                <w:color w:val="000000" w:themeColor="text1"/>
                <w:sz w:val="20"/>
                <w:szCs w:val="20"/>
                <w:lang w:val="en-US"/>
              </w:rPr>
              <w:t>3</w:t>
            </w:r>
            <w:r w:rsidRPr="00DB441E">
              <w:rPr>
                <w:color w:val="000000" w:themeColor="text1"/>
                <w:sz w:val="20"/>
                <w:szCs w:val="20"/>
              </w:rPr>
              <w:t>.</w:t>
            </w:r>
            <w:r w:rsidRPr="00DB441E">
              <w:rPr>
                <w:color w:val="000000" w:themeColor="text1"/>
                <w:sz w:val="20"/>
                <w:szCs w:val="20"/>
                <w:lang w:val="en-US"/>
              </w:rPr>
              <w:t>7</w:t>
            </w:r>
            <w:r w:rsidRPr="00DB441E">
              <w:rPr>
                <w:color w:val="000000" w:themeColor="text1"/>
                <w:sz w:val="20"/>
                <w:szCs w:val="20"/>
              </w:rPr>
              <w:t xml:space="preserve">9 </w:t>
            </w:r>
            <w:r w:rsidRPr="00DB441E">
              <w:rPr>
                <w:color w:val="000000" w:themeColor="text1"/>
                <w:sz w:val="20"/>
                <w:szCs w:val="20"/>
                <w:u w:val="single"/>
              </w:rPr>
              <w:t>+</w:t>
            </w:r>
            <w:r w:rsidRPr="00DB441E">
              <w:rPr>
                <w:color w:val="000000" w:themeColor="text1"/>
                <w:sz w:val="20"/>
                <w:szCs w:val="20"/>
              </w:rPr>
              <w:t xml:space="preserve"> 0.41</w:t>
            </w:r>
          </w:p>
        </w:tc>
      </w:tr>
      <w:tr w:rsidR="00DB441E" w:rsidRPr="00DB441E" w14:paraId="52621F3F" w14:textId="77777777" w:rsidTr="000F23C9">
        <w:tc>
          <w:tcPr>
            <w:tcW w:w="1534" w:type="dxa"/>
          </w:tcPr>
          <w:p w14:paraId="77248B9F" w14:textId="77777777" w:rsidR="00DB441E" w:rsidRPr="00DB441E" w:rsidRDefault="00DB441E" w:rsidP="000F23C9">
            <w:pPr>
              <w:jc w:val="both"/>
              <w:rPr>
                <w:color w:val="000000" w:themeColor="text1"/>
                <w:sz w:val="20"/>
                <w:szCs w:val="20"/>
              </w:rPr>
            </w:pPr>
            <w:r w:rsidRPr="00DB441E">
              <w:rPr>
                <w:color w:val="000000" w:themeColor="text1"/>
                <w:sz w:val="20"/>
                <w:szCs w:val="20"/>
              </w:rPr>
              <w:t>Albumen</w:t>
            </w:r>
            <w:r w:rsidRPr="00DB441E">
              <w:rPr>
                <w:color w:val="000000" w:themeColor="text1"/>
                <w:sz w:val="20"/>
                <w:szCs w:val="20"/>
                <w:lang w:val="en-US"/>
              </w:rPr>
              <w:t>’s</w:t>
            </w:r>
            <w:r w:rsidRPr="00DB441E">
              <w:rPr>
                <w:color w:val="000000" w:themeColor="text1"/>
                <w:sz w:val="20"/>
                <w:szCs w:val="20"/>
              </w:rPr>
              <w:t xml:space="preserve"> weight (g/egg)</w:t>
            </w:r>
          </w:p>
        </w:tc>
        <w:tc>
          <w:tcPr>
            <w:tcW w:w="1803" w:type="dxa"/>
          </w:tcPr>
          <w:p w14:paraId="500D4FE4" w14:textId="77777777" w:rsidR="00DB441E" w:rsidRPr="00DB441E" w:rsidRDefault="00DB441E" w:rsidP="000F23C9">
            <w:pPr>
              <w:jc w:val="both"/>
              <w:rPr>
                <w:color w:val="000000" w:themeColor="text1"/>
                <w:sz w:val="20"/>
                <w:szCs w:val="20"/>
              </w:rPr>
            </w:pPr>
            <w:r w:rsidRPr="00DB441E">
              <w:rPr>
                <w:color w:val="000000" w:themeColor="text1"/>
                <w:sz w:val="20"/>
                <w:szCs w:val="20"/>
              </w:rPr>
              <w:t>3</w:t>
            </w:r>
            <w:r w:rsidRPr="00DB441E">
              <w:rPr>
                <w:color w:val="000000" w:themeColor="text1"/>
                <w:sz w:val="20"/>
                <w:szCs w:val="20"/>
                <w:lang w:val="en-US"/>
              </w:rPr>
              <w:t>4</w:t>
            </w:r>
            <w:r w:rsidRPr="00DB441E">
              <w:rPr>
                <w:color w:val="000000" w:themeColor="text1"/>
                <w:sz w:val="20"/>
                <w:szCs w:val="20"/>
              </w:rPr>
              <w:t>.</w:t>
            </w:r>
            <w:r w:rsidRPr="00DB441E">
              <w:rPr>
                <w:color w:val="000000" w:themeColor="text1"/>
                <w:sz w:val="20"/>
                <w:szCs w:val="20"/>
                <w:lang w:val="en-US"/>
              </w:rPr>
              <w:t>64</w:t>
            </w:r>
            <w:r w:rsidRPr="00DB441E">
              <w:rPr>
                <w:color w:val="000000" w:themeColor="text1"/>
                <w:sz w:val="20"/>
                <w:szCs w:val="20"/>
                <w:u w:val="single"/>
              </w:rPr>
              <w:t>+</w:t>
            </w:r>
            <w:r w:rsidRPr="00DB441E">
              <w:rPr>
                <w:color w:val="000000" w:themeColor="text1"/>
                <w:sz w:val="20"/>
                <w:szCs w:val="20"/>
              </w:rPr>
              <w:t xml:space="preserve"> 1.</w:t>
            </w:r>
            <w:r w:rsidRPr="00DB441E">
              <w:rPr>
                <w:color w:val="000000" w:themeColor="text1"/>
                <w:sz w:val="20"/>
                <w:szCs w:val="20"/>
                <w:lang w:val="en-US"/>
              </w:rPr>
              <w:t>5</w:t>
            </w:r>
            <w:r w:rsidRPr="00DB441E">
              <w:rPr>
                <w:color w:val="000000" w:themeColor="text1"/>
                <w:sz w:val="20"/>
                <w:szCs w:val="20"/>
              </w:rPr>
              <w:t>4</w:t>
            </w:r>
            <w:r w:rsidRPr="00DB441E">
              <w:rPr>
                <w:color w:val="000000" w:themeColor="text1"/>
                <w:sz w:val="20"/>
                <w:szCs w:val="20"/>
                <w:vertAlign w:val="superscript"/>
              </w:rPr>
              <w:t>b</w:t>
            </w:r>
          </w:p>
        </w:tc>
        <w:tc>
          <w:tcPr>
            <w:tcW w:w="1312" w:type="dxa"/>
          </w:tcPr>
          <w:p w14:paraId="29BEC4DB" w14:textId="77777777" w:rsidR="00DB441E" w:rsidRPr="00DB441E" w:rsidRDefault="00DB441E" w:rsidP="000F23C9">
            <w:pPr>
              <w:jc w:val="both"/>
              <w:rPr>
                <w:color w:val="000000" w:themeColor="text1"/>
                <w:sz w:val="20"/>
                <w:szCs w:val="20"/>
              </w:rPr>
            </w:pPr>
            <w:r w:rsidRPr="00DB441E">
              <w:rPr>
                <w:color w:val="000000" w:themeColor="text1"/>
                <w:sz w:val="20"/>
                <w:szCs w:val="20"/>
              </w:rPr>
              <w:t>3</w:t>
            </w:r>
            <w:r w:rsidRPr="00DB441E">
              <w:rPr>
                <w:color w:val="000000" w:themeColor="text1"/>
                <w:sz w:val="20"/>
                <w:szCs w:val="20"/>
                <w:lang w:val="en-US"/>
              </w:rPr>
              <w:t>4</w:t>
            </w:r>
            <w:r w:rsidRPr="00DB441E">
              <w:rPr>
                <w:color w:val="000000" w:themeColor="text1"/>
                <w:sz w:val="20"/>
                <w:szCs w:val="20"/>
              </w:rPr>
              <w:t>.</w:t>
            </w:r>
            <w:r w:rsidRPr="00DB441E">
              <w:rPr>
                <w:color w:val="000000" w:themeColor="text1"/>
                <w:sz w:val="20"/>
                <w:szCs w:val="20"/>
                <w:lang w:val="en-US"/>
              </w:rPr>
              <w:t>5</w:t>
            </w:r>
            <w:r w:rsidRPr="00DB441E">
              <w:rPr>
                <w:color w:val="000000" w:themeColor="text1"/>
                <w:sz w:val="20"/>
                <w:szCs w:val="20"/>
              </w:rPr>
              <w:t xml:space="preserve">4 </w:t>
            </w:r>
            <w:r w:rsidRPr="00DB441E">
              <w:rPr>
                <w:color w:val="000000" w:themeColor="text1"/>
                <w:sz w:val="20"/>
                <w:szCs w:val="20"/>
                <w:u w:val="single"/>
              </w:rPr>
              <w:t>+</w:t>
            </w:r>
            <w:r w:rsidRPr="00DB441E">
              <w:rPr>
                <w:color w:val="000000" w:themeColor="text1"/>
                <w:sz w:val="20"/>
                <w:szCs w:val="20"/>
              </w:rPr>
              <w:t>1.</w:t>
            </w:r>
            <w:r w:rsidRPr="00DB441E">
              <w:rPr>
                <w:color w:val="000000" w:themeColor="text1"/>
                <w:sz w:val="20"/>
                <w:szCs w:val="20"/>
                <w:lang w:val="en-US"/>
              </w:rPr>
              <w:t>0</w:t>
            </w:r>
            <w:r w:rsidRPr="00DB441E">
              <w:rPr>
                <w:color w:val="000000" w:themeColor="text1"/>
                <w:sz w:val="20"/>
                <w:szCs w:val="20"/>
              </w:rPr>
              <w:t>6</w:t>
            </w:r>
            <w:r w:rsidRPr="00DB441E">
              <w:rPr>
                <w:color w:val="000000" w:themeColor="text1"/>
                <w:sz w:val="20"/>
                <w:szCs w:val="20"/>
                <w:vertAlign w:val="superscript"/>
              </w:rPr>
              <w:t>b</w:t>
            </w:r>
          </w:p>
        </w:tc>
        <w:tc>
          <w:tcPr>
            <w:tcW w:w="1511" w:type="dxa"/>
          </w:tcPr>
          <w:p w14:paraId="1692D609" w14:textId="77777777" w:rsidR="00DB441E" w:rsidRPr="00DB441E" w:rsidRDefault="00DB441E" w:rsidP="000F23C9">
            <w:pPr>
              <w:jc w:val="both"/>
              <w:rPr>
                <w:color w:val="000000" w:themeColor="text1"/>
                <w:sz w:val="20"/>
                <w:szCs w:val="20"/>
              </w:rPr>
            </w:pPr>
            <w:r w:rsidRPr="00DB441E">
              <w:rPr>
                <w:color w:val="000000" w:themeColor="text1"/>
                <w:sz w:val="20"/>
                <w:szCs w:val="20"/>
              </w:rPr>
              <w:t>3</w:t>
            </w:r>
            <w:r w:rsidRPr="00DB441E">
              <w:rPr>
                <w:color w:val="000000" w:themeColor="text1"/>
                <w:sz w:val="20"/>
                <w:szCs w:val="20"/>
                <w:lang w:val="en-US"/>
              </w:rPr>
              <w:t>3</w:t>
            </w:r>
            <w:r w:rsidRPr="00DB441E">
              <w:rPr>
                <w:color w:val="000000" w:themeColor="text1"/>
                <w:sz w:val="20"/>
                <w:szCs w:val="20"/>
              </w:rPr>
              <w:t>.</w:t>
            </w:r>
            <w:r w:rsidRPr="00DB441E">
              <w:rPr>
                <w:color w:val="000000" w:themeColor="text1"/>
                <w:sz w:val="20"/>
                <w:szCs w:val="20"/>
                <w:lang w:val="en-US"/>
              </w:rPr>
              <w:t>32</w:t>
            </w:r>
            <w:r w:rsidRPr="00DB441E">
              <w:rPr>
                <w:color w:val="000000" w:themeColor="text1"/>
                <w:sz w:val="20"/>
                <w:szCs w:val="20"/>
                <w:u w:val="single"/>
              </w:rPr>
              <w:t>+</w:t>
            </w:r>
            <w:r w:rsidRPr="00DB441E">
              <w:rPr>
                <w:color w:val="000000" w:themeColor="text1"/>
                <w:sz w:val="20"/>
                <w:szCs w:val="20"/>
                <w:lang w:val="en-US"/>
              </w:rPr>
              <w:t>1</w:t>
            </w:r>
            <w:r w:rsidRPr="00DB441E">
              <w:rPr>
                <w:color w:val="000000" w:themeColor="text1"/>
                <w:sz w:val="20"/>
                <w:szCs w:val="20"/>
              </w:rPr>
              <w:t>.</w:t>
            </w:r>
            <w:r w:rsidRPr="00DB441E">
              <w:rPr>
                <w:color w:val="000000" w:themeColor="text1"/>
                <w:sz w:val="20"/>
                <w:szCs w:val="20"/>
                <w:lang w:val="en-US"/>
              </w:rPr>
              <w:t>0</w:t>
            </w:r>
            <w:r w:rsidRPr="00DB441E">
              <w:rPr>
                <w:color w:val="000000" w:themeColor="text1"/>
                <w:sz w:val="20"/>
                <w:szCs w:val="20"/>
              </w:rPr>
              <w:t>8</w:t>
            </w:r>
            <w:r w:rsidRPr="00DB441E">
              <w:rPr>
                <w:color w:val="000000" w:themeColor="text1"/>
                <w:sz w:val="20"/>
                <w:szCs w:val="20"/>
                <w:vertAlign w:val="superscript"/>
              </w:rPr>
              <w:t>a</w:t>
            </w:r>
          </w:p>
        </w:tc>
        <w:tc>
          <w:tcPr>
            <w:tcW w:w="1569" w:type="dxa"/>
          </w:tcPr>
          <w:p w14:paraId="1A29CDE5" w14:textId="77777777" w:rsidR="00DB441E" w:rsidRPr="00DB441E" w:rsidRDefault="00DB441E" w:rsidP="000F23C9">
            <w:pPr>
              <w:jc w:val="both"/>
              <w:rPr>
                <w:color w:val="000000" w:themeColor="text1"/>
                <w:sz w:val="20"/>
                <w:szCs w:val="20"/>
              </w:rPr>
            </w:pPr>
            <w:r w:rsidRPr="00DB441E">
              <w:rPr>
                <w:color w:val="000000" w:themeColor="text1"/>
                <w:sz w:val="20"/>
                <w:szCs w:val="20"/>
              </w:rPr>
              <w:t>3</w:t>
            </w:r>
            <w:r w:rsidRPr="00DB441E">
              <w:rPr>
                <w:color w:val="000000" w:themeColor="text1"/>
                <w:sz w:val="20"/>
                <w:szCs w:val="20"/>
                <w:lang w:val="en-US"/>
              </w:rPr>
              <w:t>4</w:t>
            </w:r>
            <w:r w:rsidRPr="00DB441E">
              <w:rPr>
                <w:color w:val="000000" w:themeColor="text1"/>
                <w:sz w:val="20"/>
                <w:szCs w:val="20"/>
              </w:rPr>
              <w:t>.</w:t>
            </w:r>
            <w:r w:rsidRPr="00DB441E">
              <w:rPr>
                <w:color w:val="000000" w:themeColor="text1"/>
                <w:sz w:val="20"/>
                <w:szCs w:val="20"/>
                <w:lang w:val="en-US"/>
              </w:rPr>
              <w:t>10</w:t>
            </w:r>
            <w:r w:rsidRPr="00DB441E">
              <w:rPr>
                <w:color w:val="000000" w:themeColor="text1"/>
                <w:sz w:val="20"/>
                <w:szCs w:val="20"/>
                <w:u w:val="single"/>
              </w:rPr>
              <w:t>+</w:t>
            </w:r>
            <w:r w:rsidRPr="00DB441E">
              <w:rPr>
                <w:color w:val="000000" w:themeColor="text1"/>
                <w:sz w:val="20"/>
                <w:szCs w:val="20"/>
              </w:rPr>
              <w:t>1.</w:t>
            </w:r>
            <w:r w:rsidRPr="00DB441E">
              <w:rPr>
                <w:color w:val="000000" w:themeColor="text1"/>
                <w:sz w:val="20"/>
                <w:szCs w:val="20"/>
                <w:lang w:val="en-US"/>
              </w:rPr>
              <w:t>0</w:t>
            </w:r>
            <w:r w:rsidRPr="00DB441E">
              <w:rPr>
                <w:color w:val="000000" w:themeColor="text1"/>
                <w:sz w:val="20"/>
                <w:szCs w:val="20"/>
              </w:rPr>
              <w:t>4</w:t>
            </w:r>
            <w:r w:rsidRPr="00DB441E">
              <w:rPr>
                <w:color w:val="000000" w:themeColor="text1"/>
                <w:sz w:val="20"/>
                <w:szCs w:val="20"/>
                <w:vertAlign w:val="superscript"/>
              </w:rPr>
              <w:t>b</w:t>
            </w:r>
          </w:p>
        </w:tc>
        <w:tc>
          <w:tcPr>
            <w:tcW w:w="1507" w:type="dxa"/>
          </w:tcPr>
          <w:p w14:paraId="50CC8DA0" w14:textId="77777777" w:rsidR="00DB441E" w:rsidRPr="00DB441E" w:rsidRDefault="00DB441E" w:rsidP="000F23C9">
            <w:pPr>
              <w:jc w:val="both"/>
              <w:rPr>
                <w:color w:val="000000" w:themeColor="text1"/>
                <w:sz w:val="20"/>
                <w:szCs w:val="20"/>
              </w:rPr>
            </w:pPr>
            <w:r w:rsidRPr="00DB441E">
              <w:rPr>
                <w:color w:val="000000" w:themeColor="text1"/>
                <w:sz w:val="20"/>
                <w:szCs w:val="20"/>
              </w:rPr>
              <w:t>3</w:t>
            </w:r>
            <w:r w:rsidRPr="00DB441E">
              <w:rPr>
                <w:color w:val="000000" w:themeColor="text1"/>
                <w:sz w:val="20"/>
                <w:szCs w:val="20"/>
                <w:lang w:val="en-US"/>
              </w:rPr>
              <w:t>5</w:t>
            </w:r>
            <w:r w:rsidRPr="00DB441E">
              <w:rPr>
                <w:color w:val="000000" w:themeColor="text1"/>
                <w:sz w:val="20"/>
                <w:szCs w:val="20"/>
              </w:rPr>
              <w:t>.</w:t>
            </w:r>
            <w:r w:rsidRPr="00DB441E">
              <w:rPr>
                <w:color w:val="000000" w:themeColor="text1"/>
                <w:sz w:val="20"/>
                <w:szCs w:val="20"/>
                <w:lang w:val="en-US"/>
              </w:rPr>
              <w:t>1</w:t>
            </w:r>
            <w:r w:rsidRPr="00DB441E">
              <w:rPr>
                <w:color w:val="000000" w:themeColor="text1"/>
                <w:sz w:val="20"/>
                <w:szCs w:val="20"/>
              </w:rPr>
              <w:t xml:space="preserve">3 </w:t>
            </w:r>
            <w:r w:rsidRPr="00DB441E">
              <w:rPr>
                <w:color w:val="000000" w:themeColor="text1"/>
                <w:sz w:val="20"/>
                <w:szCs w:val="20"/>
                <w:u w:val="single"/>
              </w:rPr>
              <w:t>+</w:t>
            </w:r>
            <w:r w:rsidRPr="00DB441E">
              <w:rPr>
                <w:color w:val="000000" w:themeColor="text1"/>
                <w:sz w:val="20"/>
                <w:szCs w:val="20"/>
              </w:rPr>
              <w:t xml:space="preserve"> 1.</w:t>
            </w:r>
            <w:r w:rsidRPr="00DB441E">
              <w:rPr>
                <w:color w:val="000000" w:themeColor="text1"/>
                <w:sz w:val="20"/>
                <w:szCs w:val="20"/>
                <w:lang w:val="en-US"/>
              </w:rPr>
              <w:t>2</w:t>
            </w:r>
            <w:r w:rsidRPr="00DB441E">
              <w:rPr>
                <w:color w:val="000000" w:themeColor="text1"/>
                <w:sz w:val="20"/>
                <w:szCs w:val="20"/>
                <w:vertAlign w:val="superscript"/>
              </w:rPr>
              <w:t>bc</w:t>
            </w:r>
          </w:p>
        </w:tc>
      </w:tr>
      <w:tr w:rsidR="00DB441E" w:rsidRPr="00DB441E" w14:paraId="31DD4457" w14:textId="77777777" w:rsidTr="000F23C9">
        <w:tc>
          <w:tcPr>
            <w:tcW w:w="1534" w:type="dxa"/>
          </w:tcPr>
          <w:p w14:paraId="195591D9" w14:textId="77777777" w:rsidR="00DB441E" w:rsidRPr="00DB441E" w:rsidRDefault="00DB441E" w:rsidP="000F23C9">
            <w:pPr>
              <w:jc w:val="both"/>
              <w:rPr>
                <w:color w:val="000000" w:themeColor="text1"/>
                <w:sz w:val="20"/>
                <w:szCs w:val="20"/>
              </w:rPr>
            </w:pPr>
            <w:r w:rsidRPr="00DB441E">
              <w:rPr>
                <w:color w:val="000000" w:themeColor="text1"/>
                <w:sz w:val="20"/>
                <w:szCs w:val="20"/>
              </w:rPr>
              <w:t>Eggshell</w:t>
            </w:r>
            <w:r w:rsidRPr="00DB441E">
              <w:rPr>
                <w:color w:val="000000" w:themeColor="text1"/>
                <w:sz w:val="20"/>
                <w:szCs w:val="20"/>
                <w:lang w:val="en-US"/>
              </w:rPr>
              <w:t>’s w</w:t>
            </w:r>
            <w:r w:rsidRPr="00DB441E">
              <w:rPr>
                <w:color w:val="000000" w:themeColor="text1"/>
                <w:sz w:val="20"/>
                <w:szCs w:val="20"/>
              </w:rPr>
              <w:t>eight (g/egg)</w:t>
            </w:r>
          </w:p>
        </w:tc>
        <w:tc>
          <w:tcPr>
            <w:tcW w:w="1803" w:type="dxa"/>
          </w:tcPr>
          <w:p w14:paraId="02C90322" w14:textId="77777777" w:rsidR="00DB441E" w:rsidRPr="00DB441E" w:rsidRDefault="00DB441E" w:rsidP="000F23C9">
            <w:pPr>
              <w:jc w:val="both"/>
              <w:rPr>
                <w:color w:val="000000" w:themeColor="text1"/>
                <w:sz w:val="20"/>
                <w:szCs w:val="20"/>
                <w:lang w:val="en-US"/>
              </w:rPr>
            </w:pPr>
            <w:r w:rsidRPr="00DB441E">
              <w:rPr>
                <w:color w:val="000000" w:themeColor="text1"/>
                <w:sz w:val="20"/>
                <w:szCs w:val="20"/>
                <w:lang w:val="en-US"/>
              </w:rPr>
              <w:t>5</w:t>
            </w:r>
            <w:r w:rsidRPr="00DB441E">
              <w:rPr>
                <w:color w:val="000000" w:themeColor="text1"/>
                <w:sz w:val="20"/>
                <w:szCs w:val="20"/>
              </w:rPr>
              <w:t>.</w:t>
            </w:r>
            <w:r w:rsidRPr="00DB441E">
              <w:rPr>
                <w:color w:val="000000" w:themeColor="text1"/>
                <w:sz w:val="20"/>
                <w:szCs w:val="20"/>
                <w:lang w:val="en-US"/>
              </w:rPr>
              <w:t>07</w:t>
            </w:r>
            <w:r w:rsidRPr="00DB441E">
              <w:rPr>
                <w:color w:val="000000" w:themeColor="text1"/>
                <w:sz w:val="20"/>
                <w:szCs w:val="20"/>
                <w:u w:val="single"/>
              </w:rPr>
              <w:t>+</w:t>
            </w:r>
            <w:r w:rsidRPr="00DB441E">
              <w:rPr>
                <w:color w:val="000000" w:themeColor="text1"/>
                <w:sz w:val="20"/>
                <w:szCs w:val="20"/>
              </w:rPr>
              <w:t xml:space="preserve"> 0.</w:t>
            </w:r>
            <w:r w:rsidRPr="00DB441E">
              <w:rPr>
                <w:color w:val="000000" w:themeColor="text1"/>
                <w:sz w:val="20"/>
                <w:szCs w:val="20"/>
                <w:lang w:val="en-US"/>
              </w:rPr>
              <w:t>05</w:t>
            </w:r>
          </w:p>
        </w:tc>
        <w:tc>
          <w:tcPr>
            <w:tcW w:w="1312" w:type="dxa"/>
          </w:tcPr>
          <w:p w14:paraId="7489E5E5" w14:textId="77777777" w:rsidR="00DB441E" w:rsidRPr="00DB441E" w:rsidRDefault="00DB441E" w:rsidP="000F23C9">
            <w:pPr>
              <w:jc w:val="both"/>
              <w:rPr>
                <w:color w:val="000000" w:themeColor="text1"/>
                <w:sz w:val="20"/>
                <w:szCs w:val="20"/>
                <w:lang w:val="en-US"/>
              </w:rPr>
            </w:pPr>
            <w:r w:rsidRPr="00DB441E">
              <w:rPr>
                <w:color w:val="000000" w:themeColor="text1"/>
                <w:sz w:val="20"/>
                <w:szCs w:val="20"/>
                <w:lang w:val="en-US"/>
              </w:rPr>
              <w:t>5</w:t>
            </w:r>
            <w:r w:rsidRPr="00DB441E">
              <w:rPr>
                <w:color w:val="000000" w:themeColor="text1"/>
                <w:sz w:val="20"/>
                <w:szCs w:val="20"/>
              </w:rPr>
              <w:t>.</w:t>
            </w:r>
            <w:r w:rsidRPr="00DB441E">
              <w:rPr>
                <w:color w:val="000000" w:themeColor="text1"/>
                <w:sz w:val="20"/>
                <w:szCs w:val="20"/>
                <w:lang w:val="en-US"/>
              </w:rPr>
              <w:t>06</w:t>
            </w:r>
            <w:r w:rsidRPr="00DB441E">
              <w:rPr>
                <w:color w:val="000000" w:themeColor="text1"/>
                <w:sz w:val="20"/>
                <w:szCs w:val="20"/>
                <w:u w:val="single"/>
              </w:rPr>
              <w:t>+</w:t>
            </w:r>
            <w:r w:rsidRPr="00DB441E">
              <w:rPr>
                <w:color w:val="000000" w:themeColor="text1"/>
                <w:sz w:val="20"/>
                <w:szCs w:val="20"/>
              </w:rPr>
              <w:t>0.0</w:t>
            </w:r>
            <w:r w:rsidRPr="00DB441E">
              <w:rPr>
                <w:color w:val="000000" w:themeColor="text1"/>
                <w:sz w:val="20"/>
                <w:szCs w:val="20"/>
                <w:lang w:val="en-US"/>
              </w:rPr>
              <w:t>6</w:t>
            </w:r>
          </w:p>
        </w:tc>
        <w:tc>
          <w:tcPr>
            <w:tcW w:w="1511" w:type="dxa"/>
          </w:tcPr>
          <w:p w14:paraId="69458B63" w14:textId="77777777" w:rsidR="00DB441E" w:rsidRPr="00DB441E" w:rsidRDefault="00DB441E" w:rsidP="000F23C9">
            <w:pPr>
              <w:jc w:val="both"/>
              <w:rPr>
                <w:color w:val="000000" w:themeColor="text1"/>
                <w:sz w:val="20"/>
                <w:szCs w:val="20"/>
                <w:lang w:val="en-US"/>
              </w:rPr>
            </w:pPr>
            <w:r w:rsidRPr="00DB441E">
              <w:rPr>
                <w:color w:val="000000" w:themeColor="text1"/>
                <w:sz w:val="20"/>
                <w:szCs w:val="20"/>
                <w:lang w:val="en-US"/>
              </w:rPr>
              <w:t>5</w:t>
            </w:r>
            <w:r w:rsidRPr="00DB441E">
              <w:rPr>
                <w:color w:val="000000" w:themeColor="text1"/>
                <w:sz w:val="20"/>
                <w:szCs w:val="20"/>
              </w:rPr>
              <w:t xml:space="preserve">.09 </w:t>
            </w:r>
            <w:r w:rsidRPr="00DB441E">
              <w:rPr>
                <w:color w:val="000000" w:themeColor="text1"/>
                <w:sz w:val="20"/>
                <w:szCs w:val="20"/>
                <w:u w:val="single"/>
              </w:rPr>
              <w:t>+</w:t>
            </w:r>
            <w:r w:rsidRPr="00DB441E">
              <w:rPr>
                <w:color w:val="000000" w:themeColor="text1"/>
                <w:sz w:val="20"/>
                <w:szCs w:val="20"/>
              </w:rPr>
              <w:t xml:space="preserve"> 0.</w:t>
            </w:r>
            <w:r w:rsidRPr="00DB441E">
              <w:rPr>
                <w:color w:val="000000" w:themeColor="text1"/>
                <w:sz w:val="20"/>
                <w:szCs w:val="20"/>
                <w:lang w:val="en-US"/>
              </w:rPr>
              <w:t>06</w:t>
            </w:r>
          </w:p>
        </w:tc>
        <w:tc>
          <w:tcPr>
            <w:tcW w:w="1569" w:type="dxa"/>
          </w:tcPr>
          <w:p w14:paraId="2C0135D9" w14:textId="77777777" w:rsidR="00DB441E" w:rsidRPr="00DB441E" w:rsidRDefault="00DB441E" w:rsidP="000F23C9">
            <w:pPr>
              <w:jc w:val="both"/>
              <w:rPr>
                <w:color w:val="000000" w:themeColor="text1"/>
                <w:sz w:val="20"/>
                <w:szCs w:val="20"/>
                <w:lang w:val="en-US"/>
              </w:rPr>
            </w:pPr>
            <w:r w:rsidRPr="00DB441E">
              <w:rPr>
                <w:color w:val="000000" w:themeColor="text1"/>
                <w:sz w:val="20"/>
                <w:szCs w:val="20"/>
                <w:lang w:val="en-US"/>
              </w:rPr>
              <w:t>5</w:t>
            </w:r>
            <w:r w:rsidRPr="00DB441E">
              <w:rPr>
                <w:color w:val="000000" w:themeColor="text1"/>
                <w:sz w:val="20"/>
                <w:szCs w:val="20"/>
              </w:rPr>
              <w:t xml:space="preserve">.06 </w:t>
            </w:r>
            <w:r w:rsidRPr="00DB441E">
              <w:rPr>
                <w:color w:val="000000" w:themeColor="text1"/>
                <w:sz w:val="20"/>
                <w:szCs w:val="20"/>
                <w:u w:val="single"/>
              </w:rPr>
              <w:t>+</w:t>
            </w:r>
            <w:r w:rsidRPr="00DB441E">
              <w:rPr>
                <w:color w:val="000000" w:themeColor="text1"/>
                <w:sz w:val="20"/>
                <w:szCs w:val="20"/>
              </w:rPr>
              <w:t>0.1</w:t>
            </w:r>
            <w:r w:rsidRPr="00DB441E">
              <w:rPr>
                <w:color w:val="000000" w:themeColor="text1"/>
                <w:sz w:val="20"/>
                <w:szCs w:val="20"/>
                <w:lang w:val="en-US"/>
              </w:rPr>
              <w:t>9</w:t>
            </w:r>
          </w:p>
        </w:tc>
        <w:tc>
          <w:tcPr>
            <w:tcW w:w="1507" w:type="dxa"/>
          </w:tcPr>
          <w:p w14:paraId="457B9A5A" w14:textId="77777777" w:rsidR="00DB441E" w:rsidRPr="00DB441E" w:rsidRDefault="00DB441E" w:rsidP="000F23C9">
            <w:pPr>
              <w:jc w:val="both"/>
              <w:rPr>
                <w:color w:val="000000" w:themeColor="text1"/>
                <w:sz w:val="20"/>
                <w:szCs w:val="20"/>
                <w:lang w:val="en-US"/>
              </w:rPr>
            </w:pPr>
            <w:r w:rsidRPr="00DB441E">
              <w:rPr>
                <w:color w:val="000000" w:themeColor="text1"/>
                <w:sz w:val="20"/>
                <w:szCs w:val="20"/>
                <w:lang w:val="en-US"/>
              </w:rPr>
              <w:t>5</w:t>
            </w:r>
            <w:r w:rsidRPr="00DB441E">
              <w:rPr>
                <w:color w:val="000000" w:themeColor="text1"/>
                <w:sz w:val="20"/>
                <w:szCs w:val="20"/>
              </w:rPr>
              <w:t>.</w:t>
            </w:r>
            <w:r w:rsidRPr="00DB441E">
              <w:rPr>
                <w:color w:val="000000" w:themeColor="text1"/>
                <w:sz w:val="20"/>
                <w:szCs w:val="20"/>
                <w:lang w:val="en-US"/>
              </w:rPr>
              <w:t>0</w:t>
            </w:r>
            <w:r w:rsidRPr="00DB441E">
              <w:rPr>
                <w:color w:val="000000" w:themeColor="text1"/>
                <w:sz w:val="20"/>
                <w:szCs w:val="20"/>
              </w:rPr>
              <w:t xml:space="preserve">9 </w:t>
            </w:r>
            <w:r w:rsidRPr="00DB441E">
              <w:rPr>
                <w:color w:val="000000" w:themeColor="text1"/>
                <w:sz w:val="20"/>
                <w:szCs w:val="20"/>
                <w:u w:val="single"/>
              </w:rPr>
              <w:t>+</w:t>
            </w:r>
            <w:r w:rsidRPr="00DB441E">
              <w:rPr>
                <w:color w:val="000000" w:themeColor="text1"/>
                <w:sz w:val="20"/>
                <w:szCs w:val="20"/>
              </w:rPr>
              <w:t>0.06</w:t>
            </w:r>
          </w:p>
        </w:tc>
      </w:tr>
      <w:tr w:rsidR="00DB441E" w:rsidRPr="00DB441E" w14:paraId="048B93F4" w14:textId="77777777" w:rsidTr="000F23C9">
        <w:tc>
          <w:tcPr>
            <w:tcW w:w="1534" w:type="dxa"/>
            <w:tcBorders>
              <w:bottom w:val="single" w:sz="4" w:space="0" w:color="auto"/>
            </w:tcBorders>
          </w:tcPr>
          <w:p w14:paraId="109388B0" w14:textId="77777777" w:rsidR="00DB441E" w:rsidRPr="00DB441E" w:rsidRDefault="00DB441E" w:rsidP="000F23C9">
            <w:pPr>
              <w:jc w:val="both"/>
              <w:rPr>
                <w:color w:val="000000" w:themeColor="text1"/>
                <w:sz w:val="20"/>
                <w:szCs w:val="20"/>
              </w:rPr>
            </w:pPr>
            <w:r w:rsidRPr="00DB441E">
              <w:rPr>
                <w:color w:val="000000" w:themeColor="text1"/>
                <w:sz w:val="20"/>
                <w:szCs w:val="20"/>
              </w:rPr>
              <w:t>Eggshell</w:t>
            </w:r>
            <w:r w:rsidRPr="00DB441E">
              <w:rPr>
                <w:color w:val="000000" w:themeColor="text1"/>
                <w:sz w:val="20"/>
                <w:szCs w:val="20"/>
                <w:lang w:val="en-US"/>
              </w:rPr>
              <w:t xml:space="preserve">’s </w:t>
            </w:r>
            <w:r w:rsidRPr="00DB441E">
              <w:rPr>
                <w:color w:val="000000" w:themeColor="text1"/>
                <w:sz w:val="20"/>
                <w:szCs w:val="20"/>
              </w:rPr>
              <w:t>thickness (mm)</w:t>
            </w:r>
          </w:p>
        </w:tc>
        <w:tc>
          <w:tcPr>
            <w:tcW w:w="1803" w:type="dxa"/>
            <w:tcBorders>
              <w:bottom w:val="single" w:sz="4" w:space="0" w:color="auto"/>
            </w:tcBorders>
          </w:tcPr>
          <w:p w14:paraId="06EF7B91" w14:textId="77777777" w:rsidR="00DB441E" w:rsidRPr="00DB441E" w:rsidRDefault="00DB441E" w:rsidP="000F23C9">
            <w:pPr>
              <w:jc w:val="both"/>
              <w:rPr>
                <w:color w:val="000000" w:themeColor="text1"/>
                <w:sz w:val="20"/>
                <w:szCs w:val="20"/>
                <w:lang w:val="en-US"/>
              </w:rPr>
            </w:pPr>
            <w:r w:rsidRPr="00DB441E">
              <w:rPr>
                <w:color w:val="000000" w:themeColor="text1"/>
                <w:sz w:val="20"/>
                <w:szCs w:val="20"/>
              </w:rPr>
              <w:t>0.3</w:t>
            </w:r>
            <w:r w:rsidRPr="00DB441E">
              <w:rPr>
                <w:color w:val="000000" w:themeColor="text1"/>
                <w:sz w:val="20"/>
                <w:szCs w:val="20"/>
                <w:lang w:val="en-US"/>
              </w:rPr>
              <w:t>5</w:t>
            </w:r>
            <w:r w:rsidRPr="00DB441E">
              <w:rPr>
                <w:color w:val="000000" w:themeColor="text1"/>
                <w:sz w:val="20"/>
                <w:szCs w:val="20"/>
                <w:u w:val="single"/>
              </w:rPr>
              <w:t>+</w:t>
            </w:r>
            <w:r w:rsidRPr="00DB441E">
              <w:rPr>
                <w:color w:val="000000" w:themeColor="text1"/>
                <w:sz w:val="20"/>
                <w:szCs w:val="20"/>
              </w:rPr>
              <w:t>0.01</w:t>
            </w:r>
            <w:r w:rsidRPr="00DB441E">
              <w:rPr>
                <w:color w:val="000000" w:themeColor="text1"/>
                <w:sz w:val="20"/>
                <w:szCs w:val="20"/>
                <w:vertAlign w:val="superscript"/>
              </w:rPr>
              <w:t>b</w:t>
            </w:r>
          </w:p>
        </w:tc>
        <w:tc>
          <w:tcPr>
            <w:tcW w:w="1312" w:type="dxa"/>
            <w:tcBorders>
              <w:bottom w:val="single" w:sz="4" w:space="0" w:color="auto"/>
            </w:tcBorders>
          </w:tcPr>
          <w:p w14:paraId="2C6422EC" w14:textId="77777777" w:rsidR="00DB441E" w:rsidRPr="00DB441E" w:rsidRDefault="00DB441E" w:rsidP="000F23C9">
            <w:pPr>
              <w:jc w:val="both"/>
              <w:rPr>
                <w:color w:val="000000" w:themeColor="text1"/>
                <w:sz w:val="20"/>
                <w:szCs w:val="20"/>
                <w:lang w:val="en-US"/>
              </w:rPr>
            </w:pPr>
            <w:r w:rsidRPr="00DB441E">
              <w:rPr>
                <w:color w:val="000000" w:themeColor="text1"/>
                <w:sz w:val="20"/>
                <w:szCs w:val="20"/>
              </w:rPr>
              <w:t>0.3</w:t>
            </w:r>
            <w:r w:rsidRPr="00DB441E">
              <w:rPr>
                <w:color w:val="000000" w:themeColor="text1"/>
                <w:sz w:val="20"/>
                <w:szCs w:val="20"/>
                <w:lang w:val="en-US"/>
              </w:rPr>
              <w:t>5</w:t>
            </w:r>
            <w:r w:rsidRPr="00DB441E">
              <w:rPr>
                <w:color w:val="000000" w:themeColor="text1"/>
                <w:sz w:val="20"/>
                <w:szCs w:val="20"/>
                <w:u w:val="single"/>
              </w:rPr>
              <w:t>+</w:t>
            </w:r>
            <w:r w:rsidRPr="00DB441E">
              <w:rPr>
                <w:color w:val="000000" w:themeColor="text1"/>
                <w:sz w:val="20"/>
                <w:szCs w:val="20"/>
              </w:rPr>
              <w:t>0.01</w:t>
            </w:r>
            <w:r w:rsidRPr="00DB441E">
              <w:rPr>
                <w:color w:val="000000" w:themeColor="text1"/>
                <w:sz w:val="20"/>
                <w:szCs w:val="20"/>
                <w:vertAlign w:val="superscript"/>
              </w:rPr>
              <w:t>b</w:t>
            </w:r>
          </w:p>
        </w:tc>
        <w:tc>
          <w:tcPr>
            <w:tcW w:w="1511" w:type="dxa"/>
            <w:tcBorders>
              <w:bottom w:val="single" w:sz="4" w:space="0" w:color="auto"/>
            </w:tcBorders>
          </w:tcPr>
          <w:p w14:paraId="189C88E2" w14:textId="77777777" w:rsidR="00DB441E" w:rsidRPr="00DB441E" w:rsidRDefault="00DB441E" w:rsidP="000F23C9">
            <w:pPr>
              <w:jc w:val="both"/>
              <w:rPr>
                <w:color w:val="000000" w:themeColor="text1"/>
                <w:sz w:val="20"/>
                <w:szCs w:val="20"/>
                <w:lang w:val="en-US"/>
              </w:rPr>
            </w:pPr>
            <w:r w:rsidRPr="00DB441E">
              <w:rPr>
                <w:color w:val="000000" w:themeColor="text1"/>
                <w:sz w:val="20"/>
                <w:szCs w:val="20"/>
              </w:rPr>
              <w:t>0.3</w:t>
            </w:r>
            <w:r w:rsidRPr="00DB441E">
              <w:rPr>
                <w:color w:val="000000" w:themeColor="text1"/>
                <w:sz w:val="20"/>
                <w:szCs w:val="20"/>
                <w:lang w:val="en-US"/>
              </w:rPr>
              <w:t>5</w:t>
            </w:r>
            <w:r w:rsidRPr="00DB441E">
              <w:rPr>
                <w:color w:val="000000" w:themeColor="text1"/>
                <w:sz w:val="20"/>
                <w:szCs w:val="20"/>
                <w:u w:val="single"/>
              </w:rPr>
              <w:t>+</w:t>
            </w:r>
            <w:r w:rsidRPr="00DB441E">
              <w:rPr>
                <w:color w:val="000000" w:themeColor="text1"/>
                <w:sz w:val="20"/>
                <w:szCs w:val="20"/>
              </w:rPr>
              <w:t>0.00</w:t>
            </w:r>
            <w:r w:rsidRPr="00DB441E">
              <w:rPr>
                <w:color w:val="000000" w:themeColor="text1"/>
                <w:sz w:val="20"/>
                <w:szCs w:val="20"/>
                <w:vertAlign w:val="superscript"/>
              </w:rPr>
              <w:t>bc</w:t>
            </w:r>
          </w:p>
        </w:tc>
        <w:tc>
          <w:tcPr>
            <w:tcW w:w="1569" w:type="dxa"/>
            <w:tcBorders>
              <w:bottom w:val="single" w:sz="4" w:space="0" w:color="auto"/>
            </w:tcBorders>
          </w:tcPr>
          <w:p w14:paraId="483C1513" w14:textId="77777777" w:rsidR="00DB441E" w:rsidRPr="00DB441E" w:rsidRDefault="00DB441E" w:rsidP="000F23C9">
            <w:pPr>
              <w:jc w:val="both"/>
              <w:rPr>
                <w:color w:val="000000" w:themeColor="text1"/>
                <w:sz w:val="20"/>
                <w:szCs w:val="20"/>
                <w:lang w:val="en-US"/>
              </w:rPr>
            </w:pPr>
            <w:r w:rsidRPr="00DB441E">
              <w:rPr>
                <w:color w:val="000000" w:themeColor="text1"/>
                <w:sz w:val="20"/>
                <w:szCs w:val="20"/>
              </w:rPr>
              <w:t>0.3</w:t>
            </w:r>
            <w:r w:rsidRPr="00DB441E">
              <w:rPr>
                <w:color w:val="000000" w:themeColor="text1"/>
                <w:sz w:val="20"/>
                <w:szCs w:val="20"/>
                <w:lang w:val="en-US"/>
              </w:rPr>
              <w:t>5</w:t>
            </w:r>
            <w:r w:rsidRPr="00DB441E">
              <w:rPr>
                <w:color w:val="000000" w:themeColor="text1"/>
                <w:sz w:val="20"/>
                <w:szCs w:val="20"/>
                <w:u w:val="single"/>
              </w:rPr>
              <w:t xml:space="preserve">+ </w:t>
            </w:r>
            <w:r w:rsidRPr="00DB441E">
              <w:rPr>
                <w:color w:val="000000" w:themeColor="text1"/>
                <w:sz w:val="20"/>
                <w:szCs w:val="20"/>
              </w:rPr>
              <w:t>0.00</w:t>
            </w:r>
            <w:r w:rsidRPr="00DB441E">
              <w:rPr>
                <w:color w:val="000000" w:themeColor="text1"/>
                <w:sz w:val="20"/>
                <w:szCs w:val="20"/>
                <w:vertAlign w:val="superscript"/>
              </w:rPr>
              <w:t>b</w:t>
            </w:r>
          </w:p>
        </w:tc>
        <w:tc>
          <w:tcPr>
            <w:tcW w:w="1507" w:type="dxa"/>
            <w:tcBorders>
              <w:bottom w:val="single" w:sz="4" w:space="0" w:color="auto"/>
            </w:tcBorders>
          </w:tcPr>
          <w:p w14:paraId="440164FA" w14:textId="77777777" w:rsidR="00DB441E" w:rsidRPr="00DB441E" w:rsidRDefault="00DB441E" w:rsidP="000F23C9">
            <w:pPr>
              <w:jc w:val="both"/>
              <w:rPr>
                <w:color w:val="000000" w:themeColor="text1"/>
                <w:sz w:val="20"/>
                <w:szCs w:val="20"/>
                <w:lang w:val="en-US"/>
              </w:rPr>
            </w:pPr>
            <w:r w:rsidRPr="00DB441E">
              <w:rPr>
                <w:color w:val="000000" w:themeColor="text1"/>
                <w:sz w:val="20"/>
                <w:szCs w:val="20"/>
              </w:rPr>
              <w:t>0.3</w:t>
            </w:r>
            <w:r w:rsidRPr="00DB441E">
              <w:rPr>
                <w:color w:val="000000" w:themeColor="text1"/>
                <w:sz w:val="20"/>
                <w:szCs w:val="20"/>
                <w:lang w:val="en-US"/>
              </w:rPr>
              <w:t>5</w:t>
            </w:r>
            <w:r w:rsidRPr="00DB441E">
              <w:rPr>
                <w:color w:val="000000" w:themeColor="text1"/>
                <w:sz w:val="20"/>
                <w:szCs w:val="20"/>
                <w:u w:val="single"/>
              </w:rPr>
              <w:t>+</w:t>
            </w:r>
            <w:r w:rsidRPr="00DB441E">
              <w:rPr>
                <w:color w:val="000000" w:themeColor="text1"/>
                <w:sz w:val="20"/>
                <w:szCs w:val="20"/>
              </w:rPr>
              <w:t xml:space="preserve"> 0.00</w:t>
            </w:r>
            <w:r w:rsidRPr="00DB441E">
              <w:rPr>
                <w:color w:val="000000" w:themeColor="text1"/>
                <w:sz w:val="20"/>
                <w:szCs w:val="20"/>
                <w:vertAlign w:val="superscript"/>
              </w:rPr>
              <w:t>a</w:t>
            </w:r>
          </w:p>
        </w:tc>
      </w:tr>
    </w:tbl>
    <w:p w14:paraId="79B7B5E7" w14:textId="77777777" w:rsidR="00DB441E" w:rsidRPr="00DB441E" w:rsidRDefault="00DB441E" w:rsidP="00DB441E">
      <w:pPr>
        <w:ind w:left="810" w:hanging="810"/>
        <w:jc w:val="both"/>
        <w:rPr>
          <w:color w:val="000000" w:themeColor="text1"/>
          <w:sz w:val="20"/>
          <w:szCs w:val="20"/>
          <w:lang w:val="en-US"/>
        </w:rPr>
      </w:pPr>
      <w:r w:rsidRPr="00DB441E">
        <w:rPr>
          <w:color w:val="000000" w:themeColor="text1"/>
          <w:sz w:val="20"/>
          <w:szCs w:val="20"/>
        </w:rPr>
        <w:t>Notes:  Various character</w:t>
      </w:r>
      <w:r w:rsidRPr="00DB441E">
        <w:rPr>
          <w:color w:val="000000" w:themeColor="text1"/>
          <w:sz w:val="20"/>
          <w:szCs w:val="20"/>
          <w:lang w:val="en-US"/>
        </w:rPr>
        <w:t>i</w:t>
      </w:r>
      <w:r w:rsidRPr="00DB441E">
        <w:rPr>
          <w:color w:val="000000" w:themeColor="text1"/>
          <w:sz w:val="20"/>
          <w:szCs w:val="20"/>
        </w:rPr>
        <w:t>s</w:t>
      </w:r>
      <w:r w:rsidRPr="00DB441E">
        <w:rPr>
          <w:color w:val="000000" w:themeColor="text1"/>
          <w:sz w:val="20"/>
          <w:szCs w:val="20"/>
          <w:lang w:val="en-US"/>
        </w:rPr>
        <w:t>tics</w:t>
      </w:r>
      <w:r w:rsidRPr="00DB441E">
        <w:rPr>
          <w:color w:val="000000" w:themeColor="text1"/>
          <w:sz w:val="20"/>
          <w:szCs w:val="20"/>
        </w:rPr>
        <w:t xml:space="preserve"> within each class indicate</w:t>
      </w:r>
      <w:r w:rsidRPr="00DB441E">
        <w:rPr>
          <w:color w:val="000000" w:themeColor="text1"/>
          <w:sz w:val="20"/>
          <w:szCs w:val="20"/>
          <w:lang w:val="en-US"/>
        </w:rPr>
        <w:t>d</w:t>
      </w:r>
      <w:r w:rsidRPr="00DB441E">
        <w:rPr>
          <w:color w:val="000000" w:themeColor="text1"/>
          <w:sz w:val="20"/>
          <w:szCs w:val="20"/>
        </w:rPr>
        <w:t xml:space="preserve"> the precence of significant differences at the level of probability</w:t>
      </w:r>
      <w:r w:rsidRPr="00DB441E">
        <w:rPr>
          <w:color w:val="000000" w:themeColor="text1"/>
          <w:sz w:val="20"/>
          <w:szCs w:val="20"/>
          <w:lang w:val="en-US"/>
        </w:rPr>
        <w:t>.</w:t>
      </w:r>
    </w:p>
    <w:p w14:paraId="17CA5CF3" w14:textId="77777777" w:rsidR="00DB441E" w:rsidRDefault="00DB441E" w:rsidP="00F44C5A">
      <w:pPr>
        <w:spacing w:after="0" w:line="240" w:lineRule="auto"/>
        <w:ind w:firstLine="720"/>
        <w:jc w:val="both"/>
        <w:rPr>
          <w:rFonts w:cs="Times New Roman"/>
          <w:color w:val="000000"/>
          <w:lang w:val="en-US"/>
        </w:rPr>
        <w:sectPr w:rsidR="00DB441E" w:rsidSect="00DB441E">
          <w:type w:val="continuous"/>
          <w:pgSz w:w="11906" w:h="16838"/>
          <w:pgMar w:top="1411" w:right="1411" w:bottom="1411" w:left="1699" w:header="706" w:footer="706" w:gutter="0"/>
          <w:pgNumType w:start="1"/>
          <w:cols w:space="720"/>
          <w:formProt w:val="0"/>
          <w:docGrid w:linePitch="360" w:charSpace="-2049"/>
        </w:sectPr>
      </w:pPr>
    </w:p>
    <w:p w14:paraId="495C9DD5" w14:textId="77777777" w:rsidR="00DB441E" w:rsidRDefault="00DB441E" w:rsidP="00F44C5A">
      <w:pPr>
        <w:spacing w:after="0" w:line="240" w:lineRule="auto"/>
        <w:ind w:firstLine="720"/>
        <w:jc w:val="both"/>
        <w:rPr>
          <w:rFonts w:cs="Times New Roman"/>
          <w:color w:val="000000"/>
          <w:lang w:val="en-US"/>
        </w:rPr>
      </w:pPr>
    </w:p>
    <w:p w14:paraId="011FE021" w14:textId="77777777" w:rsidR="00F44C5A" w:rsidRDefault="00F44C5A" w:rsidP="00F44C5A">
      <w:pPr>
        <w:spacing w:after="0" w:line="240" w:lineRule="auto"/>
        <w:jc w:val="both"/>
        <w:rPr>
          <w:rFonts w:cs="Times New Roman"/>
          <w:b/>
          <w:color w:val="000000"/>
          <w:lang w:val="en-US"/>
        </w:rPr>
      </w:pPr>
      <w:r>
        <w:rPr>
          <w:rFonts w:cs="Times New Roman"/>
          <w:b/>
          <w:color w:val="000000"/>
          <w:lang w:val="en-US"/>
        </w:rPr>
        <w:t>Conclusions</w:t>
      </w:r>
    </w:p>
    <w:p w14:paraId="3EE60D1B" w14:textId="77777777" w:rsidR="00DB441E" w:rsidRDefault="00DB441E" w:rsidP="00DB441E">
      <w:pPr>
        <w:jc w:val="both"/>
        <w:rPr>
          <w:lang w:val="en-US"/>
        </w:rPr>
      </w:pPr>
      <w:r>
        <w:t xml:space="preserve">It can be concluded that garlic </w:t>
      </w:r>
      <w:r>
        <w:rPr>
          <w:lang w:val="en-US"/>
        </w:rPr>
        <w:t>powder</w:t>
      </w:r>
      <w:r>
        <w:t xml:space="preserve"> c</w:t>
      </w:r>
      <w:r>
        <w:rPr>
          <w:lang w:val="en-US"/>
        </w:rPr>
        <w:t>ould</w:t>
      </w:r>
      <w:r>
        <w:t xml:space="preserve"> be used as </w:t>
      </w:r>
      <w:r>
        <w:rPr>
          <w:lang w:val="en-US"/>
        </w:rPr>
        <w:t xml:space="preserve">dietary alternative feed, </w:t>
      </w:r>
      <w:r w:rsidRPr="0032699C">
        <w:rPr>
          <w:lang w:val="en-US"/>
        </w:rPr>
        <w:t>by increasing level</w:t>
      </w:r>
      <w:r>
        <w:t xml:space="preserve">up to </w:t>
      </w:r>
      <w:r>
        <w:rPr>
          <w:lang w:val="en-US"/>
        </w:rPr>
        <w:t>8</w:t>
      </w:r>
      <w:r>
        <w:t xml:space="preserve">% without negative effects on </w:t>
      </w:r>
      <w:r w:rsidRPr="0032699C">
        <w:rPr>
          <w:lang w:val="en-US"/>
        </w:rPr>
        <w:t xml:space="preserve">characteristics of </w:t>
      </w:r>
      <w:r w:rsidRPr="0032699C">
        <w:t>egg</w:t>
      </w:r>
      <w:r w:rsidRPr="0032699C">
        <w:rPr>
          <w:lang w:val="en-US"/>
        </w:rPr>
        <w:t>’s</w:t>
      </w:r>
      <w:r w:rsidRPr="0032699C">
        <w:t xml:space="preserve"> quality</w:t>
      </w:r>
      <w:r>
        <w:rPr>
          <w:lang w:val="en-US"/>
        </w:rPr>
        <w:t>..</w:t>
      </w:r>
    </w:p>
    <w:p w14:paraId="1A91AAB7" w14:textId="77777777" w:rsidR="00F44C5A" w:rsidRDefault="00F44C5A" w:rsidP="00F44C5A">
      <w:pPr>
        <w:pStyle w:val="Papersection"/>
        <w:spacing w:line="240" w:lineRule="auto"/>
        <w:rPr>
          <w:rFonts w:asciiTheme="minorHAnsi" w:hAnsiTheme="minorHAnsi"/>
          <w:sz w:val="22"/>
          <w:lang w:val="id-ID"/>
        </w:rPr>
      </w:pPr>
      <w:r>
        <w:rPr>
          <w:rFonts w:asciiTheme="minorHAnsi" w:hAnsiTheme="minorHAnsi"/>
          <w:sz w:val="22"/>
          <w:lang w:val="en-GB"/>
        </w:rPr>
        <w:t>Acknowledgement</w:t>
      </w:r>
    </w:p>
    <w:p w14:paraId="614EEE9E" w14:textId="77777777" w:rsidR="00DB441E" w:rsidRPr="00DA3D61" w:rsidRDefault="00DB441E" w:rsidP="00DB441E">
      <w:pPr>
        <w:jc w:val="both"/>
        <w:rPr>
          <w:b/>
          <w:i/>
          <w:color w:val="000000" w:themeColor="text1"/>
          <w:lang w:val="en-US"/>
        </w:rPr>
      </w:pPr>
      <w:r>
        <w:rPr>
          <w:color w:val="000000" w:themeColor="text1"/>
          <w:lang w:val="en-US"/>
        </w:rPr>
        <w:t>The w</w:t>
      </w:r>
      <w:r w:rsidRPr="00AA4A46">
        <w:rPr>
          <w:color w:val="000000" w:themeColor="text1"/>
          <w:lang w:val="en-US"/>
        </w:rPr>
        <w:t xml:space="preserve">riter would like to thank to </w:t>
      </w:r>
      <w:r>
        <w:rPr>
          <w:color w:val="000000" w:themeColor="text1"/>
          <w:lang w:val="en-US"/>
        </w:rPr>
        <w:t>Animal Farm of Ko “Gunawan”, Manado-North Sulawesi having f</w:t>
      </w:r>
      <w:r w:rsidRPr="00AA4A46">
        <w:rPr>
          <w:color w:val="000000" w:themeColor="text1"/>
          <w:lang w:val="en-US"/>
        </w:rPr>
        <w:t>acilitated</w:t>
      </w:r>
      <w:r>
        <w:rPr>
          <w:color w:val="000000" w:themeColor="text1"/>
          <w:lang w:val="en-US"/>
        </w:rPr>
        <w:t>the research site. This research wa</w:t>
      </w:r>
      <w:r w:rsidRPr="00AA4A46">
        <w:rPr>
          <w:color w:val="000000" w:themeColor="text1"/>
          <w:lang w:val="en-US"/>
        </w:rPr>
        <w:t xml:space="preserve">s fund </w:t>
      </w:r>
      <w:r>
        <w:rPr>
          <w:color w:val="000000" w:themeColor="text1"/>
          <w:lang w:val="en-US"/>
        </w:rPr>
        <w:t xml:space="preserve">under the 2019 </w:t>
      </w:r>
      <w:r w:rsidRPr="00AA4A46">
        <w:rPr>
          <w:color w:val="000000" w:themeColor="text1"/>
          <w:lang w:val="en-US"/>
        </w:rPr>
        <w:t>DPRM D</w:t>
      </w:r>
      <w:r>
        <w:rPr>
          <w:color w:val="000000" w:themeColor="text1"/>
          <w:lang w:val="en-US"/>
        </w:rPr>
        <w:t xml:space="preserve">IKTI </w:t>
      </w:r>
      <w:r w:rsidRPr="00AA4A46">
        <w:rPr>
          <w:color w:val="000000" w:themeColor="text1"/>
          <w:lang w:val="en-US"/>
        </w:rPr>
        <w:t xml:space="preserve">through </w:t>
      </w:r>
      <w:r>
        <w:rPr>
          <w:color w:val="000000" w:themeColor="text1"/>
          <w:lang w:val="en-US"/>
        </w:rPr>
        <w:t>Research C</w:t>
      </w:r>
      <w:r w:rsidRPr="00AA4A46">
        <w:rPr>
          <w:color w:val="000000" w:themeColor="text1"/>
          <w:lang w:val="en-US"/>
        </w:rPr>
        <w:t xml:space="preserve">ompetition </w:t>
      </w:r>
      <w:r>
        <w:rPr>
          <w:color w:val="000000" w:themeColor="text1"/>
          <w:lang w:val="en-US"/>
        </w:rPr>
        <w:t>of University Prominent Applied Research (</w:t>
      </w:r>
      <w:r w:rsidRPr="00AA4A46">
        <w:rPr>
          <w:i/>
          <w:color w:val="000000" w:themeColor="text1"/>
          <w:lang w:val="en-US"/>
        </w:rPr>
        <w:t>Riset</w:t>
      </w:r>
      <w:r>
        <w:rPr>
          <w:i/>
          <w:color w:val="000000" w:themeColor="text1"/>
          <w:lang w:val="en-US"/>
        </w:rPr>
        <w:t xml:space="preserve"> </w:t>
      </w:r>
      <w:r w:rsidRPr="00AA4A46">
        <w:rPr>
          <w:i/>
          <w:color w:val="000000" w:themeColor="text1"/>
          <w:lang w:val="en-US"/>
        </w:rPr>
        <w:t>Terapan</w:t>
      </w:r>
      <w:r>
        <w:rPr>
          <w:i/>
          <w:color w:val="000000" w:themeColor="text1"/>
          <w:lang w:val="en-US"/>
        </w:rPr>
        <w:t xml:space="preserve"> </w:t>
      </w:r>
      <w:r w:rsidRPr="00AA4A46">
        <w:rPr>
          <w:i/>
          <w:color w:val="000000" w:themeColor="text1"/>
          <w:lang w:val="en-US"/>
        </w:rPr>
        <w:t>Unggulan</w:t>
      </w:r>
      <w:r>
        <w:rPr>
          <w:i/>
          <w:color w:val="000000" w:themeColor="text1"/>
          <w:lang w:val="en-US"/>
        </w:rPr>
        <w:t xml:space="preserve"> </w:t>
      </w:r>
      <w:r w:rsidRPr="00AA4A46">
        <w:rPr>
          <w:i/>
          <w:color w:val="000000" w:themeColor="text1"/>
          <w:lang w:val="en-US"/>
        </w:rPr>
        <w:t>Universitas (RTUU)</w:t>
      </w:r>
      <w:r>
        <w:rPr>
          <w:color w:val="000000" w:themeColor="text1"/>
          <w:lang w:val="en-US"/>
        </w:rPr>
        <w:t>)</w:t>
      </w:r>
      <w:r w:rsidRPr="0032699C">
        <w:rPr>
          <w:color w:val="000000" w:themeColor="text1"/>
          <w:lang w:val="en-US"/>
        </w:rPr>
        <w:t>.</w:t>
      </w:r>
    </w:p>
    <w:p w14:paraId="2C250FD2" w14:textId="77777777" w:rsidR="00F44C5A" w:rsidRDefault="00F44C5A" w:rsidP="00F44C5A">
      <w:pPr>
        <w:pStyle w:val="Papermain"/>
        <w:spacing w:line="240" w:lineRule="auto"/>
        <w:rPr>
          <w:rStyle w:val="hps"/>
          <w:rFonts w:asciiTheme="minorHAnsi" w:hAnsiTheme="minorHAnsi"/>
          <w:sz w:val="22"/>
        </w:rPr>
      </w:pPr>
    </w:p>
    <w:p w14:paraId="24DCBEC3" w14:textId="77777777" w:rsidR="00F44C5A" w:rsidRDefault="00F44C5A" w:rsidP="00F44C5A">
      <w:pPr>
        <w:pStyle w:val="Papermain"/>
        <w:spacing w:line="240" w:lineRule="auto"/>
        <w:ind w:left="720" w:hanging="720"/>
      </w:pPr>
      <w:r>
        <w:rPr>
          <w:rFonts w:asciiTheme="minorHAnsi" w:hAnsiTheme="minorHAnsi"/>
          <w:b/>
          <w:color w:val="00000A"/>
          <w:sz w:val="22"/>
          <w:lang w:val="en-GB"/>
        </w:rPr>
        <w:t>References</w:t>
      </w:r>
    </w:p>
    <w:p w14:paraId="438EFFA7" w14:textId="77777777" w:rsidR="00DB441E" w:rsidRPr="00FE3A32" w:rsidRDefault="00DB441E" w:rsidP="00DB441E">
      <w:pPr>
        <w:ind w:left="630" w:hanging="630"/>
        <w:jc w:val="both"/>
        <w:rPr>
          <w:lang w:val="en-US"/>
        </w:rPr>
      </w:pPr>
      <w:r>
        <w:rPr>
          <w:lang w:val="en-US"/>
        </w:rPr>
        <w:t>[1]</w:t>
      </w:r>
      <w:r w:rsidRPr="00FE3A32">
        <w:t>Ditjennak. 2007. Teknologi Pengolahan PakanSapi. Balai Pembibitan Ternak Unggul Sapi Dwiguna dan Ayam Sembawa, Sumatera Selatan.</w:t>
      </w:r>
    </w:p>
    <w:p w14:paraId="5FF28813" w14:textId="77777777" w:rsidR="00DB441E" w:rsidRDefault="00DB441E" w:rsidP="00DB441E">
      <w:pPr>
        <w:ind w:left="630" w:hanging="630"/>
        <w:jc w:val="both"/>
        <w:rPr>
          <w:lang w:val="en-US"/>
        </w:rPr>
      </w:pPr>
      <w:r>
        <w:rPr>
          <w:lang w:val="en-US"/>
        </w:rPr>
        <w:t>[2] An, S.Y., Y,M. Guo,S.D,Ma,</w:t>
      </w:r>
      <w:r w:rsidR="00140AFE">
        <w:rPr>
          <w:lang w:val="en-US"/>
        </w:rPr>
        <w:t xml:space="preserve"> </w:t>
      </w:r>
      <w:r>
        <w:rPr>
          <w:lang w:val="en-US"/>
        </w:rPr>
        <w:t xml:space="preserve">J.M.Yuan, and G.Z.Liu.2010. Effects of different oil source and vitamin E in breeder diet on egg quality, hatchability and development of the neonatal </w:t>
      </w:r>
      <w:r>
        <w:rPr>
          <w:lang w:val="en-US"/>
        </w:rPr>
        <w:t>offspring. Asian –Australian.</w:t>
      </w:r>
      <w:r w:rsidR="00140AFE">
        <w:rPr>
          <w:lang w:val="en-US"/>
        </w:rPr>
        <w:t xml:space="preserve"> </w:t>
      </w:r>
      <w:r>
        <w:rPr>
          <w:lang w:val="en-US"/>
        </w:rPr>
        <w:t>J</w:t>
      </w:r>
      <w:r w:rsidR="00140AFE">
        <w:rPr>
          <w:lang w:val="en-US"/>
        </w:rPr>
        <w:t xml:space="preserve">ournal </w:t>
      </w:r>
      <w:r>
        <w:rPr>
          <w:lang w:val="en-US"/>
        </w:rPr>
        <w:t>.</w:t>
      </w:r>
      <w:r w:rsidR="00140AFE">
        <w:rPr>
          <w:lang w:val="en-US"/>
        </w:rPr>
        <w:t xml:space="preserve"> </w:t>
      </w:r>
      <w:r>
        <w:rPr>
          <w:lang w:val="en-US"/>
        </w:rPr>
        <w:t>of</w:t>
      </w:r>
      <w:r w:rsidR="00140AFE">
        <w:rPr>
          <w:lang w:val="en-US"/>
        </w:rPr>
        <w:t xml:space="preserve"> </w:t>
      </w:r>
      <w:r>
        <w:rPr>
          <w:lang w:val="en-US"/>
        </w:rPr>
        <w:t>Anim</w:t>
      </w:r>
      <w:r w:rsidR="00140AFE">
        <w:rPr>
          <w:lang w:val="en-US"/>
        </w:rPr>
        <w:t>al</w:t>
      </w:r>
      <w:r>
        <w:rPr>
          <w:lang w:val="en-US"/>
        </w:rPr>
        <w:t xml:space="preserve"> Sci</w:t>
      </w:r>
      <w:r w:rsidR="00140AFE">
        <w:rPr>
          <w:lang w:val="en-US"/>
        </w:rPr>
        <w:t>ence</w:t>
      </w:r>
      <w:r>
        <w:rPr>
          <w:lang w:val="en-US"/>
        </w:rPr>
        <w:t xml:space="preserve">, </w:t>
      </w:r>
      <w:r w:rsidRPr="003B3291">
        <w:rPr>
          <w:b/>
          <w:lang w:val="en-US"/>
        </w:rPr>
        <w:t>23</w:t>
      </w:r>
      <w:r>
        <w:rPr>
          <w:lang w:val="en-US"/>
        </w:rPr>
        <w:t>(2):234 -239.</w:t>
      </w:r>
    </w:p>
    <w:p w14:paraId="765B3C02" w14:textId="77777777" w:rsidR="00DB441E" w:rsidRDefault="00DB441E" w:rsidP="00140AFE">
      <w:pPr>
        <w:ind w:left="810" w:hanging="810"/>
        <w:jc w:val="both"/>
        <w:rPr>
          <w:lang w:val="en-US"/>
        </w:rPr>
      </w:pPr>
      <w:r>
        <w:rPr>
          <w:lang w:val="en-US"/>
        </w:rPr>
        <w:t>[3] Steel R.G.D and Torrie J.H.1994. Principles and Procedures of of Statistics McGraw-Hill</w:t>
      </w:r>
      <w:r w:rsidR="00140AFE">
        <w:rPr>
          <w:lang w:val="en-US"/>
        </w:rPr>
        <w:t xml:space="preserve"> </w:t>
      </w:r>
      <w:r>
        <w:rPr>
          <w:lang w:val="en-US"/>
        </w:rPr>
        <w:t>Book Co.Inc.Pub.LTD.London.</w:t>
      </w:r>
    </w:p>
    <w:p w14:paraId="251A0347" w14:textId="77777777" w:rsidR="00DB441E" w:rsidRDefault="00DB441E" w:rsidP="00140AFE">
      <w:pPr>
        <w:ind w:left="810" w:hanging="810"/>
        <w:jc w:val="both"/>
        <w:rPr>
          <w:lang w:val="en-US"/>
        </w:rPr>
      </w:pPr>
      <w:r>
        <w:rPr>
          <w:color w:val="000000" w:themeColor="text1"/>
          <w:lang w:val="en-US"/>
        </w:rPr>
        <w:t xml:space="preserve">[4] </w:t>
      </w:r>
      <w:r>
        <w:rPr>
          <w:lang w:val="en-US"/>
        </w:rPr>
        <w:t>Hasanah,N.,I.G.N.G Bidura, and E.</w:t>
      </w:r>
      <w:r w:rsidR="00140AFE">
        <w:rPr>
          <w:lang w:val="en-US"/>
        </w:rPr>
        <w:t xml:space="preserve"> </w:t>
      </w:r>
      <w:r>
        <w:rPr>
          <w:lang w:val="en-US"/>
        </w:rPr>
        <w:t>Puspani. 2018. Pengaruh</w:t>
      </w:r>
      <w:r w:rsidR="00140AFE">
        <w:rPr>
          <w:lang w:val="en-US"/>
        </w:rPr>
        <w:t xml:space="preserve"> </w:t>
      </w:r>
      <w:r>
        <w:rPr>
          <w:lang w:val="en-US"/>
        </w:rPr>
        <w:t>Pemberian</w:t>
      </w:r>
      <w:r w:rsidR="00140AFE">
        <w:rPr>
          <w:lang w:val="en-US"/>
        </w:rPr>
        <w:t xml:space="preserve"> </w:t>
      </w:r>
      <w:r>
        <w:rPr>
          <w:lang w:val="en-US"/>
        </w:rPr>
        <w:t>ekstrak</w:t>
      </w:r>
      <w:r w:rsidR="00140AFE">
        <w:rPr>
          <w:lang w:val="en-US"/>
        </w:rPr>
        <w:t xml:space="preserve"> </w:t>
      </w:r>
      <w:r>
        <w:rPr>
          <w:lang w:val="en-US"/>
        </w:rPr>
        <w:t>bawang</w:t>
      </w:r>
      <w:r w:rsidR="00140AFE">
        <w:rPr>
          <w:lang w:val="en-US"/>
        </w:rPr>
        <w:t xml:space="preserve"> </w:t>
      </w:r>
      <w:r>
        <w:rPr>
          <w:lang w:val="en-US"/>
        </w:rPr>
        <w:t>putih (Allium sativum) melalui air minum</w:t>
      </w:r>
      <w:r w:rsidR="00140AFE">
        <w:rPr>
          <w:lang w:val="en-US"/>
        </w:rPr>
        <w:t xml:space="preserve"> </w:t>
      </w:r>
      <w:r>
        <w:rPr>
          <w:lang w:val="en-US"/>
        </w:rPr>
        <w:t>terhadap</w:t>
      </w:r>
      <w:r w:rsidR="00140AFE">
        <w:rPr>
          <w:lang w:val="en-US"/>
        </w:rPr>
        <w:t xml:space="preserve"> </w:t>
      </w:r>
      <w:r>
        <w:rPr>
          <w:lang w:val="en-US"/>
        </w:rPr>
        <w:t>produksi</w:t>
      </w:r>
      <w:r w:rsidR="00140AFE">
        <w:rPr>
          <w:lang w:val="en-US"/>
        </w:rPr>
        <w:t xml:space="preserve"> </w:t>
      </w:r>
      <w:r>
        <w:rPr>
          <w:lang w:val="en-US"/>
        </w:rPr>
        <w:t>telur</w:t>
      </w:r>
      <w:r w:rsidR="00140AFE">
        <w:rPr>
          <w:lang w:val="en-US"/>
        </w:rPr>
        <w:t xml:space="preserve"> </w:t>
      </w:r>
      <w:r>
        <w:rPr>
          <w:lang w:val="en-US"/>
        </w:rPr>
        <w:t>ayam</w:t>
      </w:r>
      <w:r w:rsidR="00140AFE">
        <w:rPr>
          <w:lang w:val="en-US"/>
        </w:rPr>
        <w:t xml:space="preserve"> </w:t>
      </w:r>
      <w:r>
        <w:rPr>
          <w:lang w:val="en-US"/>
        </w:rPr>
        <w:t>lohman brown umur 22 – 30 minggu. Jurnal</w:t>
      </w:r>
      <w:r w:rsidR="00140AFE">
        <w:rPr>
          <w:lang w:val="en-US"/>
        </w:rPr>
        <w:t xml:space="preserve"> </w:t>
      </w:r>
      <w:r>
        <w:rPr>
          <w:lang w:val="en-US"/>
        </w:rPr>
        <w:t xml:space="preserve">of tropical animal science.  </w:t>
      </w:r>
      <w:r w:rsidRPr="003B3291">
        <w:rPr>
          <w:b/>
          <w:lang w:val="en-US"/>
        </w:rPr>
        <w:t xml:space="preserve"> 6 </w:t>
      </w:r>
      <w:r>
        <w:rPr>
          <w:lang w:val="en-US"/>
        </w:rPr>
        <w:t>No2 : 477-488.</w:t>
      </w:r>
    </w:p>
    <w:p w14:paraId="71FC79A8" w14:textId="77777777" w:rsidR="00DB441E" w:rsidRDefault="00DB441E" w:rsidP="00140AFE">
      <w:pPr>
        <w:ind w:left="810" w:hanging="810"/>
        <w:jc w:val="both"/>
        <w:rPr>
          <w:lang w:val="en-US"/>
        </w:rPr>
      </w:pPr>
      <w:r>
        <w:rPr>
          <w:color w:val="000000" w:themeColor="text1"/>
          <w:lang w:val="en-US"/>
        </w:rPr>
        <w:t>[5]</w:t>
      </w:r>
      <w:r w:rsidR="00140AFE">
        <w:rPr>
          <w:color w:val="000000" w:themeColor="text1"/>
          <w:lang w:val="en-US"/>
        </w:rPr>
        <w:t xml:space="preserve">  </w:t>
      </w:r>
      <w:r>
        <w:rPr>
          <w:lang w:val="en-US"/>
        </w:rPr>
        <w:t>Mundzir, I. 2017.  Kualitas</w:t>
      </w:r>
      <w:r w:rsidR="00140AFE">
        <w:rPr>
          <w:lang w:val="en-US"/>
        </w:rPr>
        <w:t xml:space="preserve"> </w:t>
      </w:r>
      <w:r>
        <w:rPr>
          <w:lang w:val="en-US"/>
        </w:rPr>
        <w:t>telur</w:t>
      </w:r>
      <w:r w:rsidR="00140AFE">
        <w:rPr>
          <w:lang w:val="en-US"/>
        </w:rPr>
        <w:t xml:space="preserve"> </w:t>
      </w:r>
      <w:r>
        <w:rPr>
          <w:lang w:val="en-US"/>
        </w:rPr>
        <w:t>ayam</w:t>
      </w:r>
      <w:r w:rsidR="00140AFE">
        <w:rPr>
          <w:lang w:val="en-US"/>
        </w:rPr>
        <w:t xml:space="preserve"> </w:t>
      </w:r>
      <w:r>
        <w:rPr>
          <w:lang w:val="en-US"/>
        </w:rPr>
        <w:t>ras</w:t>
      </w:r>
      <w:r w:rsidR="00140AFE">
        <w:rPr>
          <w:lang w:val="en-US"/>
        </w:rPr>
        <w:t xml:space="preserve"> </w:t>
      </w:r>
      <w:r>
        <w:rPr>
          <w:lang w:val="en-US"/>
        </w:rPr>
        <w:t>petelur yang diperlukan pada posisi cage yang berbeda. Skripsi. Fakultas</w:t>
      </w:r>
      <w:r w:rsidR="00140AFE">
        <w:rPr>
          <w:lang w:val="en-US"/>
        </w:rPr>
        <w:t xml:space="preserve"> </w:t>
      </w:r>
      <w:r>
        <w:rPr>
          <w:lang w:val="en-US"/>
        </w:rPr>
        <w:t>Peternakan. Universitas</w:t>
      </w:r>
      <w:r w:rsidR="00140AFE">
        <w:rPr>
          <w:lang w:val="en-US"/>
        </w:rPr>
        <w:t xml:space="preserve"> </w:t>
      </w:r>
      <w:r>
        <w:rPr>
          <w:lang w:val="en-US"/>
        </w:rPr>
        <w:t>Hasanuddin.</w:t>
      </w:r>
    </w:p>
    <w:p w14:paraId="7DD40B14" w14:textId="77777777" w:rsidR="00DB441E" w:rsidRDefault="00DB441E" w:rsidP="00DB441E">
      <w:pPr>
        <w:ind w:left="630" w:hanging="630"/>
        <w:jc w:val="both"/>
        <w:rPr>
          <w:lang w:val="en-US"/>
        </w:rPr>
      </w:pPr>
      <w:r>
        <w:rPr>
          <w:color w:val="000000" w:themeColor="text1"/>
          <w:lang w:val="en-US"/>
        </w:rPr>
        <w:t xml:space="preserve">[6] </w:t>
      </w:r>
      <w:r>
        <w:rPr>
          <w:lang w:val="en-US"/>
        </w:rPr>
        <w:t xml:space="preserve">Yalcin,S.,I. Onbaslar, dan A.Sehu.2007. The effect of dietary garlic powder on the  performace, egg triats, and blood serum cholesterol of laying quails. Asian –Aust.J.Anim Sci. </w:t>
      </w:r>
      <w:r w:rsidRPr="003B3291">
        <w:rPr>
          <w:b/>
          <w:lang w:val="en-US"/>
        </w:rPr>
        <w:t>20</w:t>
      </w:r>
      <w:r>
        <w:rPr>
          <w:lang w:val="en-US"/>
        </w:rPr>
        <w:t xml:space="preserve"> :944 – 950.</w:t>
      </w:r>
    </w:p>
    <w:p w14:paraId="4AB9F194" w14:textId="77777777" w:rsidR="00DB441E" w:rsidRPr="0093153B" w:rsidRDefault="00DB441E" w:rsidP="00140AFE">
      <w:pPr>
        <w:ind w:left="630" w:hanging="630"/>
        <w:jc w:val="both"/>
        <w:rPr>
          <w:lang w:val="en-US"/>
        </w:rPr>
      </w:pPr>
      <w:r>
        <w:rPr>
          <w:color w:val="000000" w:themeColor="text1"/>
          <w:lang w:val="en-US"/>
        </w:rPr>
        <w:lastRenderedPageBreak/>
        <w:t xml:space="preserve">[7] </w:t>
      </w:r>
      <w:r>
        <w:rPr>
          <w:lang w:val="en-US"/>
        </w:rPr>
        <w:t>Yuwanta,T.2010. Telur dan kualitastelur. Gadjah Mada</w:t>
      </w:r>
      <w:r w:rsidR="00140AFE">
        <w:rPr>
          <w:lang w:val="en-US"/>
        </w:rPr>
        <w:t xml:space="preserve"> </w:t>
      </w:r>
      <w:r>
        <w:rPr>
          <w:lang w:val="en-US"/>
        </w:rPr>
        <w:t>University</w:t>
      </w:r>
      <w:r w:rsidR="00140AFE">
        <w:rPr>
          <w:lang w:val="en-US"/>
        </w:rPr>
        <w:t xml:space="preserve"> </w:t>
      </w:r>
      <w:r>
        <w:rPr>
          <w:lang w:val="en-US"/>
        </w:rPr>
        <w:t>Press.Yogyakarta.</w:t>
      </w:r>
    </w:p>
    <w:p w14:paraId="5A75A995" w14:textId="77777777" w:rsidR="00DB441E" w:rsidRPr="006B0A9C" w:rsidRDefault="00DB441E" w:rsidP="00DB441E">
      <w:pPr>
        <w:ind w:left="630" w:hanging="630"/>
        <w:jc w:val="both"/>
        <w:rPr>
          <w:lang w:val="en-US"/>
        </w:rPr>
      </w:pPr>
      <w:r>
        <w:rPr>
          <w:color w:val="000000" w:themeColor="text1"/>
          <w:lang w:val="en-US"/>
        </w:rPr>
        <w:t>[8]</w:t>
      </w:r>
      <w:r>
        <w:rPr>
          <w:lang w:val="en-US"/>
        </w:rPr>
        <w:t>Hardini.D. 2007. Kandunganasam lemak omega rantai</w:t>
      </w:r>
      <w:r w:rsidR="00140AFE">
        <w:rPr>
          <w:lang w:val="en-US"/>
        </w:rPr>
        <w:t xml:space="preserve"> </w:t>
      </w:r>
      <w:r>
        <w:rPr>
          <w:lang w:val="en-US"/>
        </w:rPr>
        <w:t>panjang pada telur dan perubahaannya</w:t>
      </w:r>
      <w:r w:rsidR="00140AFE">
        <w:rPr>
          <w:lang w:val="en-US"/>
        </w:rPr>
        <w:t xml:space="preserve"> </w:t>
      </w:r>
      <w:r>
        <w:rPr>
          <w:lang w:val="en-US"/>
        </w:rPr>
        <w:t>setelah proses pengolahan</w:t>
      </w:r>
      <w:r w:rsidR="00140AFE">
        <w:rPr>
          <w:lang w:val="en-US"/>
        </w:rPr>
        <w:t xml:space="preserve"> </w:t>
      </w:r>
      <w:r>
        <w:rPr>
          <w:lang w:val="en-US"/>
        </w:rPr>
        <w:t>serta</w:t>
      </w:r>
      <w:r w:rsidR="00140AFE">
        <w:rPr>
          <w:lang w:val="en-US"/>
        </w:rPr>
        <w:t xml:space="preserve"> </w:t>
      </w:r>
      <w:r>
        <w:rPr>
          <w:lang w:val="en-US"/>
        </w:rPr>
        <w:t>pengaruhnya</w:t>
      </w:r>
      <w:r w:rsidR="00140AFE">
        <w:rPr>
          <w:lang w:val="en-US"/>
        </w:rPr>
        <w:t xml:space="preserve"> </w:t>
      </w:r>
      <w:r>
        <w:rPr>
          <w:lang w:val="en-US"/>
        </w:rPr>
        <w:t>terhadap</w:t>
      </w:r>
      <w:r w:rsidR="00140AFE">
        <w:rPr>
          <w:lang w:val="en-US"/>
        </w:rPr>
        <w:t xml:space="preserve"> </w:t>
      </w:r>
      <w:r>
        <w:rPr>
          <w:lang w:val="en-US"/>
        </w:rPr>
        <w:t>kadar</w:t>
      </w:r>
      <w:r w:rsidR="00140AFE">
        <w:rPr>
          <w:lang w:val="en-US"/>
        </w:rPr>
        <w:t xml:space="preserve"> </w:t>
      </w:r>
      <w:r>
        <w:rPr>
          <w:lang w:val="en-US"/>
        </w:rPr>
        <w:t>kolesterol</w:t>
      </w:r>
      <w:r w:rsidR="00140AFE">
        <w:rPr>
          <w:lang w:val="en-US"/>
        </w:rPr>
        <w:t xml:space="preserve"> </w:t>
      </w:r>
      <w:r>
        <w:rPr>
          <w:lang w:val="en-US"/>
        </w:rPr>
        <w:t>darah Rattus norvegicus L.</w:t>
      </w:r>
      <w:r w:rsidR="00140AFE">
        <w:rPr>
          <w:lang w:val="en-US"/>
        </w:rPr>
        <w:t xml:space="preserve"> </w:t>
      </w:r>
      <w:r>
        <w:rPr>
          <w:lang w:val="en-US"/>
        </w:rPr>
        <w:t>Disertasi.</w:t>
      </w:r>
      <w:r w:rsidR="00140AFE">
        <w:rPr>
          <w:lang w:val="en-US"/>
        </w:rPr>
        <w:t xml:space="preserve"> </w:t>
      </w:r>
      <w:r>
        <w:rPr>
          <w:lang w:val="en-US"/>
        </w:rPr>
        <w:t>Sekolah</w:t>
      </w:r>
      <w:r w:rsidR="00140AFE">
        <w:rPr>
          <w:lang w:val="en-US"/>
        </w:rPr>
        <w:t xml:space="preserve"> </w:t>
      </w:r>
      <w:r>
        <w:rPr>
          <w:lang w:val="en-US"/>
        </w:rPr>
        <w:t>Pascasarjana.</w:t>
      </w:r>
      <w:r w:rsidR="00140AFE">
        <w:rPr>
          <w:lang w:val="en-US"/>
        </w:rPr>
        <w:t xml:space="preserve"> </w:t>
      </w:r>
      <w:r>
        <w:rPr>
          <w:lang w:val="en-US"/>
        </w:rPr>
        <w:t xml:space="preserve">Universitas Gadjah Mada. Yogyakarta. </w:t>
      </w:r>
    </w:p>
    <w:p w14:paraId="6EF7ABC4" w14:textId="77777777" w:rsidR="00DB441E" w:rsidRDefault="00DB441E" w:rsidP="00DB441E">
      <w:pPr>
        <w:ind w:left="630" w:hanging="630"/>
        <w:jc w:val="both"/>
        <w:rPr>
          <w:lang w:val="en-US"/>
        </w:rPr>
      </w:pPr>
      <w:r>
        <w:rPr>
          <w:color w:val="000000" w:themeColor="text1"/>
          <w:lang w:val="en-US"/>
        </w:rPr>
        <w:t xml:space="preserve">[9] </w:t>
      </w:r>
      <w:r>
        <w:rPr>
          <w:lang w:val="en-US"/>
        </w:rPr>
        <w:t>Bell,D., and Weaver,G.2002. Commercial chicken meat and egg. Kluwer Academic Publishers.United States of America.</w:t>
      </w:r>
    </w:p>
    <w:p w14:paraId="2E857AF6" w14:textId="77777777" w:rsidR="00DB441E" w:rsidRDefault="00DB441E" w:rsidP="00DB441E">
      <w:pPr>
        <w:ind w:left="630" w:hanging="630"/>
        <w:jc w:val="both"/>
        <w:rPr>
          <w:color w:val="000000" w:themeColor="text1"/>
          <w:lang w:val="en-US"/>
        </w:rPr>
      </w:pPr>
    </w:p>
    <w:p w14:paraId="51CAF37A" w14:textId="77777777" w:rsidR="00DB441E" w:rsidRPr="00B64B03" w:rsidRDefault="00DB441E" w:rsidP="00DB441E">
      <w:pPr>
        <w:rPr>
          <w:b/>
          <w:lang w:val="en-US"/>
        </w:rPr>
      </w:pPr>
    </w:p>
    <w:p w14:paraId="71EB6D6D" w14:textId="77777777" w:rsidR="00F44C5A" w:rsidRDefault="00F44C5A" w:rsidP="00F44C5A">
      <w:pPr>
        <w:spacing w:after="0" w:line="240" w:lineRule="auto"/>
        <w:ind w:left="567" w:hanging="567"/>
        <w:jc w:val="both"/>
        <w:rPr>
          <w:rFonts w:ascii="Calibri" w:hAnsi="Calibri"/>
        </w:rPr>
      </w:pPr>
    </w:p>
    <w:p w14:paraId="6FD1F431" w14:textId="77777777" w:rsidR="00F44C5A" w:rsidRDefault="00F44C5A" w:rsidP="00F44C5A">
      <w:pPr>
        <w:pStyle w:val="Papermain"/>
        <w:spacing w:line="240" w:lineRule="auto"/>
      </w:pPr>
    </w:p>
    <w:p w14:paraId="6491F6E8" w14:textId="77777777" w:rsidR="000D2247" w:rsidRDefault="000D2247"/>
    <w:sectPr w:rsidR="000D2247" w:rsidSect="00DB441E">
      <w:type w:val="continuous"/>
      <w:pgSz w:w="11906" w:h="16838"/>
      <w:pgMar w:top="1411" w:right="1411" w:bottom="1411" w:left="1699" w:header="706" w:footer="706" w:gutter="0"/>
      <w:pgNumType w:start="1"/>
      <w:cols w:num="2"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B1921E" w14:textId="77777777" w:rsidR="000C21CD" w:rsidRDefault="000C21CD" w:rsidP="007D118A">
      <w:pPr>
        <w:spacing w:after="0" w:line="240" w:lineRule="auto"/>
      </w:pPr>
      <w:r>
        <w:separator/>
      </w:r>
    </w:p>
  </w:endnote>
  <w:endnote w:type="continuationSeparator" w:id="0">
    <w:p w14:paraId="41C45DF2" w14:textId="77777777" w:rsidR="000C21CD" w:rsidRDefault="000C21CD" w:rsidP="007D1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A00E2E" w14:textId="77777777" w:rsidR="007623AD" w:rsidRDefault="000C21CD">
    <w:pPr>
      <w:pStyle w:val="Footer"/>
      <w:jc w:val="right"/>
    </w:pPr>
  </w:p>
  <w:p w14:paraId="194CE0C4" w14:textId="77777777" w:rsidR="007623AD" w:rsidRDefault="000C21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CEFA4A" w14:textId="77777777" w:rsidR="000C21CD" w:rsidRDefault="000C21CD" w:rsidP="007D118A">
      <w:pPr>
        <w:spacing w:after="0" w:line="240" w:lineRule="auto"/>
      </w:pPr>
      <w:r>
        <w:separator/>
      </w:r>
    </w:p>
  </w:footnote>
  <w:footnote w:type="continuationSeparator" w:id="0">
    <w:p w14:paraId="3709F147" w14:textId="77777777" w:rsidR="000C21CD" w:rsidRDefault="000C21CD" w:rsidP="007D11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2993267"/>
      <w:docPartObj>
        <w:docPartGallery w:val="Page Numbers (Top of Page)"/>
        <w:docPartUnique/>
      </w:docPartObj>
    </w:sdtPr>
    <w:sdtEndPr/>
    <w:sdtContent>
      <w:p w14:paraId="1A3F06EF" w14:textId="77777777" w:rsidR="007623AD" w:rsidRDefault="007D118A">
        <w:pPr>
          <w:pStyle w:val="Header"/>
          <w:jc w:val="right"/>
        </w:pPr>
        <w:r>
          <w:rPr>
            <w:rFonts w:asciiTheme="minorHAnsi" w:hAnsiTheme="minorHAnsi"/>
            <w:sz w:val="22"/>
          </w:rPr>
          <w:fldChar w:fldCharType="begin"/>
        </w:r>
        <w:r w:rsidR="006348B0">
          <w:instrText>PAGE</w:instrText>
        </w:r>
        <w:r>
          <w:fldChar w:fldCharType="separate"/>
        </w:r>
        <w:r w:rsidR="00140AFE">
          <w:rPr>
            <w:noProof/>
          </w:rPr>
          <w:t>1</w:t>
        </w:r>
        <w:r>
          <w:fldChar w:fldCharType="end"/>
        </w:r>
      </w:p>
    </w:sdtContent>
  </w:sdt>
  <w:p w14:paraId="7EF9BEBC" w14:textId="77777777" w:rsidR="007623AD" w:rsidRDefault="000C21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AE4392"/>
    <w:multiLevelType w:val="hybridMultilevel"/>
    <w:tmpl w:val="CF78C82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C5A"/>
    <w:rsid w:val="000C21CD"/>
    <w:rsid w:val="000D2247"/>
    <w:rsid w:val="00105E40"/>
    <w:rsid w:val="00106985"/>
    <w:rsid w:val="00140AFE"/>
    <w:rsid w:val="00281309"/>
    <w:rsid w:val="003F7AA6"/>
    <w:rsid w:val="006348B0"/>
    <w:rsid w:val="0078543D"/>
    <w:rsid w:val="007D118A"/>
    <w:rsid w:val="00BB14FD"/>
    <w:rsid w:val="00DB441E"/>
    <w:rsid w:val="00F44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BB207"/>
  <w15:docId w15:val="{43087E56-16CF-4376-87AD-631B393BF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C5A"/>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F44C5A"/>
    <w:rPr>
      <w:rFonts w:ascii="Times New Roman" w:hAnsi="Times New Roman"/>
      <w:color w:val="000000" w:themeColor="text1"/>
      <w:sz w:val="24"/>
    </w:rPr>
  </w:style>
  <w:style w:type="character" w:customStyle="1" w:styleId="FooterChar">
    <w:name w:val="Footer Char"/>
    <w:basedOn w:val="DefaultParagraphFont"/>
    <w:link w:val="Footer"/>
    <w:uiPriority w:val="99"/>
    <w:qFormat/>
    <w:rsid w:val="00F44C5A"/>
    <w:rPr>
      <w:rFonts w:ascii="Times New Roman" w:hAnsi="Times New Roman"/>
      <w:color w:val="000000" w:themeColor="text1"/>
      <w:sz w:val="24"/>
    </w:rPr>
  </w:style>
  <w:style w:type="character" w:customStyle="1" w:styleId="hps">
    <w:name w:val="hps"/>
    <w:basedOn w:val="DefaultParagraphFont"/>
    <w:qFormat/>
    <w:rsid w:val="00F44C5A"/>
  </w:style>
  <w:style w:type="paragraph" w:customStyle="1" w:styleId="PaperAuthor">
    <w:name w:val="Paper Author"/>
    <w:qFormat/>
    <w:rsid w:val="00F44C5A"/>
    <w:pPr>
      <w:spacing w:after="0" w:line="480" w:lineRule="auto"/>
      <w:jc w:val="center"/>
    </w:pPr>
    <w:rPr>
      <w:rFonts w:ascii="Times New Roman" w:eastAsia="Calibri" w:hAnsi="Times New Roman" w:cs="Arial"/>
      <w:color w:val="000000" w:themeColor="text1"/>
      <w:sz w:val="24"/>
    </w:rPr>
  </w:style>
  <w:style w:type="paragraph" w:customStyle="1" w:styleId="Affiliation">
    <w:name w:val="Affiliation"/>
    <w:qFormat/>
    <w:rsid w:val="00F44C5A"/>
    <w:pPr>
      <w:spacing w:after="0" w:line="480" w:lineRule="auto"/>
      <w:jc w:val="center"/>
    </w:pPr>
    <w:rPr>
      <w:rFonts w:ascii="Times New Roman" w:eastAsia="Calibri" w:hAnsi="Times New Roman" w:cs="Arial"/>
      <w:color w:val="000000" w:themeColor="text1"/>
      <w:sz w:val="24"/>
    </w:rPr>
  </w:style>
  <w:style w:type="paragraph" w:customStyle="1" w:styleId="Abstract">
    <w:name w:val="Abstract"/>
    <w:qFormat/>
    <w:rsid w:val="00F44C5A"/>
    <w:pPr>
      <w:spacing w:after="0" w:line="480" w:lineRule="auto"/>
      <w:jc w:val="both"/>
    </w:pPr>
    <w:rPr>
      <w:rFonts w:ascii="Times New Roman" w:eastAsia="Calibri" w:hAnsi="Times New Roman" w:cs="Arial"/>
      <w:color w:val="000000" w:themeColor="text1"/>
      <w:sz w:val="24"/>
    </w:rPr>
  </w:style>
  <w:style w:type="paragraph" w:customStyle="1" w:styleId="Papersection">
    <w:name w:val="Paper section"/>
    <w:qFormat/>
    <w:rsid w:val="00F44C5A"/>
    <w:pPr>
      <w:spacing w:after="0" w:line="480" w:lineRule="auto"/>
    </w:pPr>
    <w:rPr>
      <w:rFonts w:ascii="Times New Roman" w:eastAsia="Calibri" w:hAnsi="Times New Roman" w:cs="Arial"/>
      <w:b/>
      <w:color w:val="000000" w:themeColor="text1"/>
      <w:sz w:val="24"/>
    </w:rPr>
  </w:style>
  <w:style w:type="paragraph" w:customStyle="1" w:styleId="Papermain">
    <w:name w:val="Paper main"/>
    <w:qFormat/>
    <w:rsid w:val="00F44C5A"/>
    <w:pPr>
      <w:spacing w:after="0" w:line="480" w:lineRule="auto"/>
      <w:jc w:val="both"/>
    </w:pPr>
    <w:rPr>
      <w:rFonts w:ascii="Times New Roman" w:eastAsia="Calibri" w:hAnsi="Times New Roman" w:cs="Arial"/>
      <w:color w:val="000000" w:themeColor="text1"/>
      <w:sz w:val="24"/>
    </w:rPr>
  </w:style>
  <w:style w:type="paragraph" w:styleId="Header">
    <w:name w:val="header"/>
    <w:basedOn w:val="Normal"/>
    <w:link w:val="HeaderChar"/>
    <w:uiPriority w:val="99"/>
    <w:unhideWhenUsed/>
    <w:rsid w:val="00F44C5A"/>
    <w:pPr>
      <w:suppressLineNumbers/>
      <w:tabs>
        <w:tab w:val="center" w:pos="4536"/>
        <w:tab w:val="right" w:pos="9072"/>
      </w:tabs>
      <w:spacing w:after="0" w:line="480" w:lineRule="auto"/>
    </w:pPr>
    <w:rPr>
      <w:rFonts w:ascii="Times New Roman" w:hAnsi="Times New Roman"/>
      <w:color w:val="000000" w:themeColor="text1"/>
      <w:sz w:val="24"/>
      <w:lang w:val="en-US"/>
    </w:rPr>
  </w:style>
  <w:style w:type="character" w:customStyle="1" w:styleId="HeaderChar1">
    <w:name w:val="Header Char1"/>
    <w:basedOn w:val="DefaultParagraphFont"/>
    <w:uiPriority w:val="99"/>
    <w:semiHidden/>
    <w:rsid w:val="00F44C5A"/>
    <w:rPr>
      <w:lang w:val="id-ID"/>
    </w:rPr>
  </w:style>
  <w:style w:type="paragraph" w:styleId="Footer">
    <w:name w:val="footer"/>
    <w:basedOn w:val="Normal"/>
    <w:link w:val="FooterChar"/>
    <w:uiPriority w:val="99"/>
    <w:unhideWhenUsed/>
    <w:rsid w:val="00F44C5A"/>
    <w:pPr>
      <w:suppressLineNumbers/>
      <w:tabs>
        <w:tab w:val="center" w:pos="4536"/>
        <w:tab w:val="right" w:pos="9072"/>
      </w:tabs>
      <w:spacing w:after="0" w:line="480" w:lineRule="auto"/>
    </w:pPr>
    <w:rPr>
      <w:rFonts w:ascii="Times New Roman" w:hAnsi="Times New Roman"/>
      <w:color w:val="000000" w:themeColor="text1"/>
      <w:sz w:val="24"/>
      <w:lang w:val="en-US"/>
    </w:rPr>
  </w:style>
  <w:style w:type="character" w:customStyle="1" w:styleId="FooterChar1">
    <w:name w:val="Footer Char1"/>
    <w:basedOn w:val="DefaultParagraphFont"/>
    <w:uiPriority w:val="99"/>
    <w:semiHidden/>
    <w:rsid w:val="00F44C5A"/>
    <w:rPr>
      <w:lang w:val="id-ID"/>
    </w:rPr>
  </w:style>
  <w:style w:type="character" w:styleId="CommentReference">
    <w:name w:val="annotation reference"/>
    <w:basedOn w:val="DefaultParagraphFont"/>
    <w:uiPriority w:val="99"/>
    <w:semiHidden/>
    <w:unhideWhenUsed/>
    <w:rsid w:val="00F44C5A"/>
    <w:rPr>
      <w:sz w:val="16"/>
      <w:szCs w:val="16"/>
    </w:rPr>
  </w:style>
  <w:style w:type="paragraph" w:styleId="CommentText">
    <w:name w:val="annotation text"/>
    <w:basedOn w:val="Normal"/>
    <w:link w:val="CommentTextChar"/>
    <w:uiPriority w:val="99"/>
    <w:semiHidden/>
    <w:unhideWhenUsed/>
    <w:rsid w:val="00F44C5A"/>
    <w:pPr>
      <w:spacing w:line="240" w:lineRule="auto"/>
    </w:pPr>
    <w:rPr>
      <w:sz w:val="20"/>
      <w:szCs w:val="20"/>
    </w:rPr>
  </w:style>
  <w:style w:type="character" w:customStyle="1" w:styleId="CommentTextChar">
    <w:name w:val="Comment Text Char"/>
    <w:basedOn w:val="DefaultParagraphFont"/>
    <w:link w:val="CommentText"/>
    <w:uiPriority w:val="99"/>
    <w:semiHidden/>
    <w:rsid w:val="00F44C5A"/>
    <w:rPr>
      <w:sz w:val="20"/>
      <w:szCs w:val="20"/>
      <w:lang w:val="id-ID"/>
    </w:rPr>
  </w:style>
  <w:style w:type="paragraph" w:styleId="BalloonText">
    <w:name w:val="Balloon Text"/>
    <w:basedOn w:val="Normal"/>
    <w:link w:val="BalloonTextChar"/>
    <w:uiPriority w:val="99"/>
    <w:semiHidden/>
    <w:unhideWhenUsed/>
    <w:rsid w:val="00F44C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4C5A"/>
    <w:rPr>
      <w:rFonts w:ascii="Tahoma" w:hAnsi="Tahoma" w:cs="Tahoma"/>
      <w:sz w:val="16"/>
      <w:szCs w:val="16"/>
      <w:lang w:val="id-ID"/>
    </w:rPr>
  </w:style>
  <w:style w:type="character" w:styleId="Hyperlink">
    <w:name w:val="Hyperlink"/>
    <w:basedOn w:val="DefaultParagraphFont"/>
    <w:uiPriority w:val="99"/>
    <w:unhideWhenUsed/>
    <w:rsid w:val="00BB14FD"/>
    <w:rPr>
      <w:color w:val="0000FF" w:themeColor="hyperlink"/>
      <w:u w:val="single"/>
    </w:rPr>
  </w:style>
  <w:style w:type="paragraph" w:styleId="HTMLPreformatted">
    <w:name w:val="HTML Preformatted"/>
    <w:basedOn w:val="Normal"/>
    <w:link w:val="HTMLPreformattedChar"/>
    <w:uiPriority w:val="99"/>
    <w:semiHidden/>
    <w:unhideWhenUsed/>
    <w:rsid w:val="006348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6348B0"/>
    <w:rPr>
      <w:rFonts w:ascii="Courier New" w:eastAsia="Times New Roman" w:hAnsi="Courier New" w:cs="Courier New"/>
      <w:sz w:val="20"/>
      <w:szCs w:val="20"/>
    </w:rPr>
  </w:style>
  <w:style w:type="table" w:styleId="TableGrid">
    <w:name w:val="Table Grid"/>
    <w:basedOn w:val="TableNormal"/>
    <w:uiPriority w:val="59"/>
    <w:rsid w:val="002813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B441E"/>
    <w:pPr>
      <w:spacing w:after="0" w:line="240" w:lineRule="auto"/>
      <w:ind w:left="720"/>
      <w:contextualSpacing/>
    </w:pPr>
    <w:rPr>
      <w:rFonts w:ascii="Times New Roman" w:eastAsia="Times New Roman" w:hAnsi="Times New Roman" w:cs="Times New Roman"/>
      <w:sz w:val="24"/>
      <w:szCs w:val="24"/>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7110751">
      <w:bodyDiv w:val="1"/>
      <w:marLeft w:val="0"/>
      <w:marRight w:val="0"/>
      <w:marTop w:val="0"/>
      <w:marBottom w:val="0"/>
      <w:divBdr>
        <w:top w:val="none" w:sz="0" w:space="0" w:color="auto"/>
        <w:left w:val="none" w:sz="0" w:space="0" w:color="auto"/>
        <w:bottom w:val="none" w:sz="0" w:space="0" w:color="auto"/>
        <w:right w:val="none" w:sz="0" w:space="0" w:color="auto"/>
      </w:divBdr>
      <w:divsChild>
        <w:div w:id="8223099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inileke@unsrat.ac.i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2148</Words>
  <Characters>12250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C U S T O M E R</cp:lastModifiedBy>
  <cp:revision>2</cp:revision>
  <dcterms:created xsi:type="dcterms:W3CDTF">2019-11-25T00:20:00Z</dcterms:created>
  <dcterms:modified xsi:type="dcterms:W3CDTF">2019-11-25T00:20:00Z</dcterms:modified>
</cp:coreProperties>
</file>